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0E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spacing w:val="0"/>
          <w:w w:val="10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Times New Roman"/>
          <w:spacing w:val="0"/>
          <w:w w:val="100"/>
          <w:sz w:val="40"/>
          <w:szCs w:val="40"/>
          <w:lang w:val="en-US" w:eastAsia="zh-CN"/>
        </w:rPr>
        <w:t>巴楚县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0"/>
          <w:szCs w:val="40"/>
        </w:rPr>
        <w:t>人民政府征地补偿安置方案</w:t>
      </w:r>
    </w:p>
    <w:bookmarkEnd w:id="0"/>
    <w:p w14:paraId="12D635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25C302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。</w:t>
      </w:r>
    </w:p>
    <w:p w14:paraId="1E60B1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一、征收范围</w:t>
      </w:r>
    </w:p>
    <w:p w14:paraId="0B4E61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本次拟征收位于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琼库尔恰克乡温阿勒台库什村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、铁日木村、其乃巴格村、阔纳琼库尔恰克村、格什勒克村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范围内，拟征收农民集体所有土地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7.2849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公顷，具体位置详见附图。</w:t>
      </w:r>
    </w:p>
    <w:p w14:paraId="18CA2E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实际征收土地范围以最终批准文件为准。</w:t>
      </w:r>
    </w:p>
    <w:p w14:paraId="03CA25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二、征收目的</w:t>
      </w:r>
    </w:p>
    <w:p w14:paraId="1703CA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根据《中华人民共和国土地管理法》第四十五条的规定，本次拟征收土地目的为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由政府组织实施的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交通类基础设施建设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需要用地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，符合公共利益的需要。</w:t>
      </w:r>
    </w:p>
    <w:p w14:paraId="1B36D9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三、土地现状</w:t>
      </w:r>
    </w:p>
    <w:p w14:paraId="1CA719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根据拟征收土地现状调查情况，本次拟征收土地现状如下：</w:t>
      </w:r>
    </w:p>
    <w:p w14:paraId="1B122E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拟征收琼库尔恰克乡温阿勒台库什村集体所有土地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0.3322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4.983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亩），其中：农用地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0.2043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3.0645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含耕地0.0280公顷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0.42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;建设用地0.1279公顷（1.9185亩）。</w:t>
      </w:r>
    </w:p>
    <w:p w14:paraId="2BE6E5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拟征收铁日木村集体所有土地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1.1809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17.7135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亩），其中：农用地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0.4911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7.3665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亩），含耕地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0.1884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2.826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建设用地0.6898公顷（10.347亩）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。</w:t>
      </w:r>
    </w:p>
    <w:p w14:paraId="1CB9EC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拟征收其乃巴格村集体所有土地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1.1610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17.415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亩），其中：农用地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0.7906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11.859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亩），含耕地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0.0088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0.132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建设用地0.3553公顷（5.3295亩）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未利用地0.0151公顷（0.2265亩）。</w:t>
      </w:r>
    </w:p>
    <w:p w14:paraId="3CDA69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拟征收阔纳琼库尔恰克村集体所有土地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0.5226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7.839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亩），其中：农用地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0.3045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4.5675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亩），含耕地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0.0506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0.759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建设用地0.2181公顷（3.2715亩）。</w:t>
      </w:r>
    </w:p>
    <w:p w14:paraId="6205AD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拟征收格什勒克村集体所有土地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4.0882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61.323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亩），其中：农用地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1.0843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16.2645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亩），含耕地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0.0045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公顷（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0.0675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建设用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地3.0039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公顷（45.0585亩）。</w:t>
      </w:r>
    </w:p>
    <w:p w14:paraId="4E9F1C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四、补偿方式和标准</w:t>
      </w:r>
    </w:p>
    <w:p w14:paraId="065C8D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（一）土地补偿费和安置补助费标准</w:t>
      </w:r>
    </w:p>
    <w:p w14:paraId="4A0075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根据《关于重新公布自治区征收农用地区片综合地价标准的通知》（新自然资规〔2024〕1号）的规定，土地补偿费标准为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16.0380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万元/公顷，安置补助费标准为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43.3620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万元/公顷。</w:t>
      </w:r>
    </w:p>
    <w:p w14:paraId="10C978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jc w:val="both"/>
        <w:textAlignment w:val="baseline"/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（二）青苗补偿标准</w:t>
      </w:r>
    </w:p>
    <w:p w14:paraId="7031C5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按《关于下发自治区国土资源系统土地管理行政事业性收费标准的通知》（新计价房〔2001〕500号）、《关于公布实施自治区征地统一年产值标准的通知》（新国土资发〔2011〕19号）的规定执行。</w:t>
      </w:r>
    </w:p>
    <w:p w14:paraId="6937C1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jc w:val="both"/>
        <w:textAlignment w:val="baseline"/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（三）地上附着物补偿标准</w:t>
      </w:r>
    </w:p>
    <w:p w14:paraId="422ADC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地上附着物补偿按《自治区重点建设项目征地拆迁补偿标准》（新国土资发〔2009〕131号）的规定执行。</w:t>
      </w:r>
    </w:p>
    <w:p w14:paraId="64E93B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jc w:val="both"/>
        <w:textAlignment w:val="baseline"/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农村村民住宅和其他房屋</w:t>
      </w: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val="en-US" w:eastAsia="zh-CN"/>
        </w:rPr>
        <w:t>补偿标准</w:t>
      </w:r>
    </w:p>
    <w:p w14:paraId="7B2016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涉及农村村民住宅和其他房屋的，遵照《自治区重点建设项目征地拆迁补偿标准》（新国土资发〔2009〕131号）的规定执行。</w:t>
      </w:r>
    </w:p>
    <w:p w14:paraId="419FF3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五、安置对象、方式及社会保障</w:t>
      </w:r>
    </w:p>
    <w:p w14:paraId="544D40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本次征收土地涉及被征地农民的安置和社会保障按照《关于完善自治区被征地农民参加基本养老保险有关政策的通知》（新人社发〔2017〕86号）的规定执行。</w:t>
      </w:r>
    </w:p>
    <w:p w14:paraId="77D12A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特此公告。</w:t>
      </w:r>
    </w:p>
    <w:p w14:paraId="6F29A4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4FF1B6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2476A3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Chars="2100" w:right="0"/>
        <w:jc w:val="center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none" w:color="auto"/>
        </w:rPr>
      </w:pP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none" w:color="auto"/>
          <w:lang w:val="en-US" w:eastAsia="zh-CN"/>
        </w:rPr>
        <w:t xml:space="preserve">  巴楚县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none" w:color="auto"/>
        </w:rPr>
        <w:t>人民政府</w:t>
      </w:r>
    </w:p>
    <w:p w14:paraId="250D6A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Chars="2100" w:right="0"/>
        <w:jc w:val="center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日</w:t>
      </w:r>
    </w:p>
    <w:p w14:paraId="45FE0E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（此件公开发布）</w:t>
      </w:r>
    </w:p>
    <w:p w14:paraId="1BC15B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Times New Roman" w:hAnsi="Times New Roman" w:cs="Times New Roman"/>
          <w:spacing w:val="0"/>
          <w:w w:val="100"/>
        </w:rPr>
      </w:pPr>
    </w:p>
    <w:sectPr>
      <w:footerReference r:id="rId5" w:type="default"/>
      <w:pgSz w:w="11906" w:h="16838"/>
      <w:pgMar w:top="1984" w:right="1531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0C1D">
    <w:pPr>
      <w:spacing w:line="233" w:lineRule="auto"/>
      <w:ind w:left="786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FACC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FACC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161F"/>
    <w:rsid w:val="074C48A8"/>
    <w:rsid w:val="07E71D6A"/>
    <w:rsid w:val="09092C22"/>
    <w:rsid w:val="0B2039FB"/>
    <w:rsid w:val="0BBA4FFF"/>
    <w:rsid w:val="0CC31A3B"/>
    <w:rsid w:val="0D39446D"/>
    <w:rsid w:val="13557A16"/>
    <w:rsid w:val="140D6614"/>
    <w:rsid w:val="151D4940"/>
    <w:rsid w:val="161A0B74"/>
    <w:rsid w:val="16753D96"/>
    <w:rsid w:val="16C669A1"/>
    <w:rsid w:val="17A7505C"/>
    <w:rsid w:val="1807337A"/>
    <w:rsid w:val="18267CA4"/>
    <w:rsid w:val="198C1D89"/>
    <w:rsid w:val="19DB4ABE"/>
    <w:rsid w:val="1AB07CF9"/>
    <w:rsid w:val="1D8965DF"/>
    <w:rsid w:val="1DD27F86"/>
    <w:rsid w:val="1FAE696D"/>
    <w:rsid w:val="21D342CD"/>
    <w:rsid w:val="2230173A"/>
    <w:rsid w:val="24B3161B"/>
    <w:rsid w:val="24DD793C"/>
    <w:rsid w:val="26217CFD"/>
    <w:rsid w:val="281D44F4"/>
    <w:rsid w:val="2A1462B5"/>
    <w:rsid w:val="2D314CC9"/>
    <w:rsid w:val="2D480265"/>
    <w:rsid w:val="2DFD104F"/>
    <w:rsid w:val="2DFE43F2"/>
    <w:rsid w:val="2E33325B"/>
    <w:rsid w:val="30D53BE2"/>
    <w:rsid w:val="314241FA"/>
    <w:rsid w:val="31553C02"/>
    <w:rsid w:val="338D06D6"/>
    <w:rsid w:val="34815534"/>
    <w:rsid w:val="36D466C5"/>
    <w:rsid w:val="36EE7787"/>
    <w:rsid w:val="377E31E4"/>
    <w:rsid w:val="38046643"/>
    <w:rsid w:val="38CE5AC2"/>
    <w:rsid w:val="3D734E8A"/>
    <w:rsid w:val="3FF21F03"/>
    <w:rsid w:val="4175161F"/>
    <w:rsid w:val="423F358D"/>
    <w:rsid w:val="438F496B"/>
    <w:rsid w:val="4427252A"/>
    <w:rsid w:val="44A40E23"/>
    <w:rsid w:val="44F71EFD"/>
    <w:rsid w:val="47CD163B"/>
    <w:rsid w:val="47FD05D7"/>
    <w:rsid w:val="490A653F"/>
    <w:rsid w:val="49830FF8"/>
    <w:rsid w:val="4CF54FE1"/>
    <w:rsid w:val="4FBA7CC5"/>
    <w:rsid w:val="50E53551"/>
    <w:rsid w:val="549811DA"/>
    <w:rsid w:val="55B26E4E"/>
    <w:rsid w:val="59FD3E19"/>
    <w:rsid w:val="5A772F36"/>
    <w:rsid w:val="5C760D5E"/>
    <w:rsid w:val="5CD712CF"/>
    <w:rsid w:val="5EDA5420"/>
    <w:rsid w:val="5FFE018B"/>
    <w:rsid w:val="617F354E"/>
    <w:rsid w:val="61D76623"/>
    <w:rsid w:val="61DA5A55"/>
    <w:rsid w:val="62281923"/>
    <w:rsid w:val="62322034"/>
    <w:rsid w:val="62350933"/>
    <w:rsid w:val="627E711E"/>
    <w:rsid w:val="664F72DD"/>
    <w:rsid w:val="66630D48"/>
    <w:rsid w:val="66B42025"/>
    <w:rsid w:val="685F3791"/>
    <w:rsid w:val="691B3B5C"/>
    <w:rsid w:val="696845CD"/>
    <w:rsid w:val="6B1E22B1"/>
    <w:rsid w:val="6BAE57F3"/>
    <w:rsid w:val="6C615D2A"/>
    <w:rsid w:val="6EDC1070"/>
    <w:rsid w:val="718B3849"/>
    <w:rsid w:val="727A3CED"/>
    <w:rsid w:val="728E46C6"/>
    <w:rsid w:val="733F2B3D"/>
    <w:rsid w:val="75170C79"/>
    <w:rsid w:val="763032D5"/>
    <w:rsid w:val="76B3499D"/>
    <w:rsid w:val="771F0CBB"/>
    <w:rsid w:val="78B90C9C"/>
    <w:rsid w:val="78C97416"/>
    <w:rsid w:val="79532E9E"/>
    <w:rsid w:val="7C916E1E"/>
    <w:rsid w:val="7E27794D"/>
    <w:rsid w:val="7EF173E1"/>
    <w:rsid w:val="7F9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1874</Words>
  <Characters>2156</Characters>
  <Lines>0</Lines>
  <Paragraphs>0</Paragraphs>
  <TotalTime>176</TotalTime>
  <ScaleCrop>false</ScaleCrop>
  <LinksUpToDate>false</LinksUpToDate>
  <CharactersWithSpaces>2183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2025-05-24T08:21:00Z</dcterms:created>
  <dc:creator>胡鹏</dc:creator>
  <cp:lastModifiedBy>有影子的地方必有光</cp:lastModifiedBy>
  <cp:lastPrinted>2026-03-23T02:32:00Z</cp:lastPrinted>
  <dcterms:modified xsi:type="dcterms:W3CDTF">2026-03-23T03:33:36Z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9F344825737D41A6B8D8BF880CF5812A_11</vt:lpwstr>
  </property>
  <property fmtid="{D5CDD505-2E9C-101B-9397-08002B2CF9AE}" pid="4" name="KSOTemplateDocerSaveRecord">
    <vt:lpwstr>eyJoZGlkIjoiMmNhMDM1MTJlYjIwZjQ2ZTQ3MmM3MjA3NjJmZGFlNWUiLCJ1c2VySWQiOiI0Mzk1NDcxNTkifQ==</vt:lpwstr>
  </property>
</Properties>
</file>