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6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喀什</w:t>
      </w: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val="en-US" w:eastAsia="zh-CN"/>
        </w:rPr>
        <w:t>建功</w:t>
      </w: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110千伏输变电工程</w:t>
      </w:r>
    </w:p>
    <w:p w14:paraId="26FCF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征地补偿安置方案</w:t>
      </w:r>
    </w:p>
    <w:p w14:paraId="1D39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</w:p>
    <w:p w14:paraId="7980470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6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根据《中华人民共和国土地管理法》第四十七条、第四十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14:textFill>
            <w14:solidFill>
              <w14:schemeClr w14:val="tx1"/>
            </w14:solidFill>
          </w14:textFill>
        </w:rPr>
        <w:t>八条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14:textFill>
            <w14:solidFill>
              <w14:schemeClr w14:val="tx1"/>
            </w14:solidFill>
          </w14:textFill>
        </w:rPr>
        <w:t>《中华人民共和国土地管理法实施条例》第二十七条、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第二十八条，《新疆维吾尔自治区实施&lt;中华人民共和国土地管理法&gt;办法》第二十六条的规定，依据征收土地预公告、拟征收土地现状调查和社会稳定风险评估情况，现将拟定征收土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14:textFill>
            <w14:solidFill>
              <w14:schemeClr w14:val="tx1"/>
            </w14:solidFill>
          </w14:textFill>
        </w:rPr>
        <w:t>地补偿安置方案的有关事项公告如下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8FF5C7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6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pacing w:val="6"/>
          <w:w w:val="95"/>
          <w:sz w:val="32"/>
          <w14:textFill>
            <w14:solidFill>
              <w14:schemeClr w14:val="tx1"/>
            </w14:solidFill>
          </w14:textFill>
        </w:rPr>
        <w:t>一、征收范围</w:t>
      </w:r>
    </w:p>
    <w:p w14:paraId="7E83C7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次拟征收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巴楚县多来提巴格乡开外孜力克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村范围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拟征收集体土地0.5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669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公顷。</w:t>
      </w:r>
    </w:p>
    <w:p w14:paraId="6C4FF3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实际征收土地范围以最终批准文件为准。</w:t>
      </w:r>
    </w:p>
    <w:p w14:paraId="272E154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6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pacing w:val="6"/>
          <w:w w:val="95"/>
          <w:sz w:val="32"/>
          <w14:textFill>
            <w14:solidFill>
              <w14:schemeClr w14:val="tx1"/>
            </w14:solidFill>
          </w14:textFill>
        </w:rPr>
        <w:t>二、征收目的</w:t>
      </w:r>
    </w:p>
    <w:p w14:paraId="2F770A6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pacing w:val="6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14:textFill>
            <w14:solidFill>
              <w14:schemeClr w14:val="tx1"/>
            </w14:solidFill>
          </w14:textFill>
        </w:rPr>
        <w:t>根据《中华人民共和国土地管理法》第四十五条的规定，本次拟征收土地目的为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喀什建功110千伏输变电工程建设，属于由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u w:val="none"/>
          <w14:textFill>
            <w14:solidFill>
              <w14:schemeClr w14:val="tx1"/>
            </w14:solidFill>
          </w14:textFill>
        </w:rPr>
        <w:t>政府组织实施的能源、交通、水利、通信、邮政等基础设施建设需要用地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14:textFill>
            <w14:solidFill>
              <w14:schemeClr w14:val="tx1"/>
            </w14:solidFill>
          </w14:textFill>
        </w:rPr>
        <w:t>，符合公共利益的需要。</w:t>
      </w:r>
    </w:p>
    <w:p w14:paraId="25B9B8B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6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pacing w:val="6"/>
          <w:w w:val="95"/>
          <w:sz w:val="32"/>
          <w14:textFill>
            <w14:solidFill>
              <w14:schemeClr w14:val="tx1"/>
            </w14:solidFill>
          </w14:textFill>
        </w:rPr>
        <w:t>三、土地现状</w:t>
      </w:r>
    </w:p>
    <w:p w14:paraId="477C0EB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根据拟征收土地现状调查情况，拟征收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巴楚县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多来提巴格乡开外孜力克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w w:val="9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集体土地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0.5669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公顷，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农用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0.5669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园地0.5136公顷、林地0.0103公顷、其他农用地0.043公顷）、建设用地0公顷、未利用地0公顷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620395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6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pacing w:val="6"/>
          <w:w w:val="95"/>
          <w:sz w:val="32"/>
          <w14:textFill>
            <w14:solidFill>
              <w14:schemeClr w14:val="tx1"/>
            </w14:solidFill>
          </w14:textFill>
        </w:rPr>
        <w:t>四、补偿方式和标准</w:t>
      </w:r>
    </w:p>
    <w:p w14:paraId="7BF047D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101" w:right="112" w:firstLine="638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一）土地补偿费和安置补偿费标准</w:t>
      </w:r>
    </w:p>
    <w:p w14:paraId="3331023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101" w:right="112" w:firstLine="638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根据《关于重新公布自治区征收农用地区片地价标准的通知》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新自然资规〔2024〕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1号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）规定，土地补偿费标准为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16.5645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万元/公顷，安置补偿费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为44.7855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万元/公顷。</w:t>
      </w:r>
    </w:p>
    <w:p w14:paraId="588175B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101" w:right="113" w:firstLine="667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（二）地上附着物补偿标准</w:t>
      </w:r>
    </w:p>
    <w:p w14:paraId="50BF96C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101" w:right="112" w:firstLine="638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地上附着物补偿按照《自治区重点项目征地拆迁补偿标准的通知》（新国土发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2009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131号）执行。</w:t>
      </w:r>
    </w:p>
    <w:p w14:paraId="3339245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101" w:right="113" w:firstLine="667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（三）青苗补偿标准</w:t>
      </w:r>
    </w:p>
    <w:p w14:paraId="181258D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101" w:right="112" w:firstLine="638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青苗补偿标准按照新疆维吾尔自治区国土资源厅、自治区发展和改革委员会、财政厅《关于公布实施自治区征地统一年产值标准的通知》（新国土资发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2011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19号）执行。</w:t>
      </w:r>
    </w:p>
    <w:p w14:paraId="5E879BF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pacing w:val="6"/>
          <w:w w:val="95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pacing w:val="6"/>
          <w:w w:val="95"/>
          <w:sz w:val="32"/>
          <w14:textFill>
            <w14:solidFill>
              <w14:schemeClr w14:val="tx1"/>
            </w14:solidFill>
          </w14:textFill>
        </w:rPr>
        <w:t>五、安置对象、方式及社会保障</w:t>
      </w:r>
    </w:p>
    <w:p w14:paraId="23BD40F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101" w:right="112" w:firstLine="638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本此次征收土地涉及被征地农民的安置和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社会保障按照《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关于完善自治区被征地农民参加基本养老保险有关政策的通知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新人社发〔2017〕86号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规定执行。</w:t>
      </w:r>
    </w:p>
    <w:p w14:paraId="2296FD2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101" w:right="112" w:firstLine="638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特此公告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F9F6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EF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center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</w:t>
      </w:r>
    </w:p>
    <w:p w14:paraId="02235B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12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32387B5-6B04-4FE7-BA1B-00994AE00D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742FBF-55B7-4300-827D-D228ACBC27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994099-573A-461B-8331-4257EF67CF4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37C9EA0-0751-4D88-86D7-CD3574C0F26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A77C6B0-2DF7-49F2-BBA1-F0727C31FC3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D5D61EC-F184-41E2-A327-72F0B16C6A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01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DD82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9DD828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E7A"/>
    <w:rsid w:val="007B7B12"/>
    <w:rsid w:val="020D28EC"/>
    <w:rsid w:val="024C5E48"/>
    <w:rsid w:val="046441B2"/>
    <w:rsid w:val="079A0B64"/>
    <w:rsid w:val="09C111B8"/>
    <w:rsid w:val="100D7DF3"/>
    <w:rsid w:val="121D2539"/>
    <w:rsid w:val="17544559"/>
    <w:rsid w:val="21A22379"/>
    <w:rsid w:val="27D741DF"/>
    <w:rsid w:val="2B002D1A"/>
    <w:rsid w:val="2C29552E"/>
    <w:rsid w:val="2D1A3236"/>
    <w:rsid w:val="31931E45"/>
    <w:rsid w:val="32BD322D"/>
    <w:rsid w:val="34DA5471"/>
    <w:rsid w:val="350B22A4"/>
    <w:rsid w:val="35A6530A"/>
    <w:rsid w:val="36B9188B"/>
    <w:rsid w:val="36DB3259"/>
    <w:rsid w:val="3A380594"/>
    <w:rsid w:val="40D55F72"/>
    <w:rsid w:val="44543B25"/>
    <w:rsid w:val="45C73FC5"/>
    <w:rsid w:val="45CC144B"/>
    <w:rsid w:val="46401681"/>
    <w:rsid w:val="47A8795E"/>
    <w:rsid w:val="47B54261"/>
    <w:rsid w:val="482C6361"/>
    <w:rsid w:val="48951C7A"/>
    <w:rsid w:val="48E87345"/>
    <w:rsid w:val="49125987"/>
    <w:rsid w:val="51583680"/>
    <w:rsid w:val="51F94FA2"/>
    <w:rsid w:val="53816010"/>
    <w:rsid w:val="599B3644"/>
    <w:rsid w:val="5E840F8B"/>
    <w:rsid w:val="6093376F"/>
    <w:rsid w:val="627D447F"/>
    <w:rsid w:val="64583C5A"/>
    <w:rsid w:val="6500565B"/>
    <w:rsid w:val="65FE24AD"/>
    <w:rsid w:val="69656AED"/>
    <w:rsid w:val="6A0B3BD1"/>
    <w:rsid w:val="6CCE3145"/>
    <w:rsid w:val="6CFC790C"/>
    <w:rsid w:val="714265D4"/>
    <w:rsid w:val="74C94DB4"/>
    <w:rsid w:val="74D91BAC"/>
    <w:rsid w:val="7820118F"/>
    <w:rsid w:val="78A91184"/>
    <w:rsid w:val="793C049E"/>
    <w:rsid w:val="7AC55707"/>
    <w:rsid w:val="7B683917"/>
    <w:rsid w:val="7B6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813</Characters>
  <Lines>0</Lines>
  <Paragraphs>0</Paragraphs>
  <TotalTime>0</TotalTime>
  <ScaleCrop>false</ScaleCrop>
  <LinksUpToDate>false</LinksUpToDate>
  <CharactersWithSpaces>828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2025-01-01T14:17:00Z</dcterms:created>
  <dc:creator>DELL</dc:creator>
  <cp:lastModifiedBy>有影子的地方必有光</cp:lastModifiedBy>
  <cp:lastPrinted>2025-09-14T09:26:00Z</cp:lastPrinted>
  <dcterms:modified xsi:type="dcterms:W3CDTF">2025-12-05T02:49:31Z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eyJoZGlkIjoiMmNhMDM1MTJlYjIwZjQ2ZTQ3MmM3MjA3NjJmZGFlNWUiLCJ1c2VySWQiOiI0Mzk1NDcxNTkifQ==</vt:lpwstr>
  </property>
  <property fmtid="{D5CDD505-2E9C-101B-9397-08002B2CF9AE}" pid="4" name="ICV">
    <vt:lpwstr>E266C9C8AF7E48CABF345266E8F3E654_13</vt:lpwstr>
  </property>
</Properties>
</file>