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FB99A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《巴楚县中心城区用地布局172单元详细规划调整方案（征求意见稿）》起草说明</w:t>
      </w:r>
    </w:p>
    <w:p w14:paraId="1990F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51506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  <w:t>一、起草背景</w:t>
      </w:r>
    </w:p>
    <w:p w14:paraId="2552B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自治区自然资源厅关于国土空间详细规划管理、城市更新与空间精细化管控相关文件要求，我局组织编制了《巴楚县中心城区用地布局172单元详细规划调整方案（征求意见稿）》。本次方案严格衔接上位国土空间规划管控要求，结合中心城区发展实际，优化单元用地布局，是提升城镇空间治理水平、有序推进城市更新、助力县域高质量发展的重要技术依据。</w:t>
      </w:r>
    </w:p>
    <w:p w14:paraId="175CDC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  <w:t>二、主要内容</w:t>
      </w:r>
    </w:p>
    <w:p w14:paraId="6C908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该地块位于团结西路以南，经八路以西，用地规模3.19公顷。为解决拆迁安置需求，优化空间布局，提高土地集约高效利用，本次拟将原规划172-02-04、172-02-05地块、172-03-03地块、172-03-04地块、172-03-06地块、172-04-02地块、172-04-03地块、172-04-04地块调整为农村宅基地，总面积3.19公顷，将原规划中公园绿地与东西两侧农村宅基地合并，并按照《新疆维吾尔自治区城市建设管理条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试行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》等有关规定，对其控制指标进行优化。</w:t>
      </w:r>
      <w:bookmarkStart w:id="0" w:name="_GoBack"/>
      <w:bookmarkEnd w:id="0"/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03E4"/>
    <w:rsid w:val="19DB5AE3"/>
    <w:rsid w:val="1AB54F0F"/>
    <w:rsid w:val="235213A1"/>
    <w:rsid w:val="25CD0330"/>
    <w:rsid w:val="2A290277"/>
    <w:rsid w:val="38381869"/>
    <w:rsid w:val="399068BC"/>
    <w:rsid w:val="451C1320"/>
    <w:rsid w:val="52ED0DE3"/>
    <w:rsid w:val="5C9B27AA"/>
    <w:rsid w:val="5EC563FB"/>
    <w:rsid w:val="73E3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493</Characters>
  <Lines>0</Lines>
  <Paragraphs>0</Paragraphs>
  <TotalTime>3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2026-07-08T09:22:00Z</dcterms:created>
  <dc:creator>LuRenJia</dc:creator>
  <cp:lastModifiedBy>he xiangyu</cp:lastModifiedBy>
  <dcterms:modified xsi:type="dcterms:W3CDTF">2026-07-13T03:08:25Z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eyJoZGlkIjoiYjUxZTYyM2VmMTA4OTFlYmM5YzNmNzg2NjNhNDAyMjciLCJ1c2VySWQiOiI2OTI2MDk5MDgifQ==</vt:lpwstr>
  </property>
  <property fmtid="{D5CDD505-2E9C-101B-9397-08002B2CF9AE}" pid="4" name="ICV">
    <vt:lpwstr>1F375A868C5149A9894C156BA9EED550_13</vt:lpwstr>
  </property>
</Properties>
</file>