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48D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b w:val="0"/>
          <w:bCs w:val="0"/>
          <w:sz w:val="40"/>
          <w:szCs w:val="40"/>
          <w:lang w:eastAsia="zh-CN"/>
        </w:rPr>
        <w:t>《</w:t>
      </w:r>
      <w:r>
        <w:rPr>
          <w:rFonts w:hint="eastAsia" w:ascii="方正小标宋_GBK" w:hAnsi="方正小标宋_GBK" w:eastAsia="方正小标宋_GBK" w:cs="方正小标宋_GBK"/>
          <w:sz w:val="40"/>
          <w:szCs w:val="40"/>
          <w:lang w:val="en-US" w:eastAsia="zh-CN"/>
        </w:rPr>
        <w:t>巴楚县国土空间总体规划动态维护方案（2026</w:t>
      </w:r>
    </w:p>
    <w:p w14:paraId="22E6B5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sz w:val="40"/>
          <w:szCs w:val="40"/>
          <w:lang w:val="en-US" w:eastAsia="zh-CN"/>
        </w:rPr>
      </w:pPr>
      <w:r>
        <w:rPr>
          <w:rFonts w:hint="eastAsia" w:ascii="方正小标宋_GBK" w:hAnsi="方正小标宋_GBK" w:eastAsia="方正小标宋_GBK" w:cs="方正小标宋_GBK"/>
          <w:sz w:val="40"/>
          <w:szCs w:val="40"/>
          <w:lang w:val="en-US" w:eastAsia="zh-CN"/>
        </w:rPr>
        <w:t>年度）</w:t>
      </w:r>
      <w:r>
        <w:rPr>
          <w:rFonts w:hint="eastAsia" w:ascii="方正小标宋_GBK" w:hAnsi="方正小标宋_GBK" w:eastAsia="方正小标宋_GBK" w:cs="方正小标宋_GBK"/>
          <w:b w:val="0"/>
          <w:bCs w:val="0"/>
          <w:sz w:val="40"/>
          <w:szCs w:val="40"/>
          <w:lang w:eastAsia="zh-CN"/>
        </w:rPr>
        <w:t>（</w:t>
      </w:r>
      <w:r>
        <w:rPr>
          <w:rFonts w:hint="eastAsia" w:ascii="方正小标宋_GBK" w:hAnsi="方正小标宋_GBK" w:eastAsia="方正小标宋_GBK" w:cs="方正小标宋_GBK"/>
          <w:b w:val="0"/>
          <w:bCs w:val="0"/>
          <w:sz w:val="40"/>
          <w:szCs w:val="40"/>
          <w:lang w:val="en-US" w:eastAsia="zh-CN"/>
        </w:rPr>
        <w:t>征求意见稿）》起草说明</w:t>
      </w:r>
    </w:p>
    <w:p w14:paraId="26158E39">
      <w:pPr>
        <w:keepNext w:val="0"/>
        <w:keepLines w:val="0"/>
        <w:pageBreakBefore w:val="0"/>
        <w:widowControl w:val="0"/>
        <w:kinsoku/>
        <w:wordWrap/>
        <w:overflowPunct/>
        <w:topLinePunct w:val="0"/>
        <w:autoSpaceDE/>
        <w:autoSpaceDN/>
        <w:bidi w:val="0"/>
        <w:adjustRightInd/>
        <w:snapToGrid/>
        <w:spacing w:line="560" w:lineRule="exact"/>
        <w:ind w:firstLine="800" w:firstLineChars="200"/>
        <w:jc w:val="center"/>
        <w:textAlignment w:val="auto"/>
        <w:rPr>
          <w:rFonts w:hint="default" w:ascii="Times New Roman" w:hAnsi="Times New Roman" w:eastAsia="仿宋_GB2312" w:cs="Times New Roman"/>
          <w:b w:val="0"/>
          <w:bCs w:val="0"/>
          <w:sz w:val="40"/>
          <w:szCs w:val="40"/>
          <w:lang w:val="en-US" w:eastAsia="zh-CN"/>
        </w:rPr>
      </w:pPr>
    </w:p>
    <w:p w14:paraId="6A7998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黑体简体" w:hAnsi="方正黑体简体" w:eastAsia="方正黑体简体" w:cs="方正黑体简体"/>
          <w:b w:val="0"/>
          <w:bCs/>
          <w:sz w:val="32"/>
          <w:szCs w:val="32"/>
          <w:lang w:val="en-US" w:eastAsia="zh-CN"/>
        </w:rPr>
      </w:pPr>
      <w:r>
        <w:rPr>
          <w:rFonts w:hint="eastAsia" w:ascii="方正黑体简体" w:hAnsi="方正黑体简体" w:eastAsia="方正黑体简体" w:cs="方正黑体简体"/>
          <w:b w:val="0"/>
          <w:bCs/>
          <w:sz w:val="32"/>
          <w:szCs w:val="32"/>
          <w:lang w:val="en-US" w:eastAsia="zh-CN"/>
        </w:rPr>
        <w:t>一、编制背景</w:t>
      </w:r>
    </w:p>
    <w:p w14:paraId="668952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为贯彻落实党的二十届四中全会精神，充分发挥国土空间规划的基础性作用，落</w:t>
      </w:r>
      <w:r>
        <w:rPr>
          <w:rFonts w:hint="eastAsia" w:ascii="方正仿宋_GBK" w:hAnsi="方正仿宋_GBK" w:eastAsia="方正仿宋_GBK" w:cs="方正仿宋_GBK"/>
          <w:sz w:val="32"/>
          <w:szCs w:val="32"/>
          <w:lang w:val="en-US" w:eastAsia="zh-CN"/>
        </w:rPr>
        <w:t>实“十五五”规</w:t>
      </w:r>
      <w:r>
        <w:rPr>
          <w:rFonts w:hint="default" w:ascii="Times New Roman" w:hAnsi="Times New Roman" w:eastAsia="方正仿宋_GBK" w:cs="Times New Roman"/>
          <w:sz w:val="32"/>
          <w:szCs w:val="32"/>
          <w:lang w:val="en-US" w:eastAsia="zh-CN"/>
        </w:rPr>
        <w:t>划目</w:t>
      </w:r>
      <w:bookmarkStart w:id="0" w:name="_GoBack"/>
      <w:bookmarkEnd w:id="0"/>
      <w:r>
        <w:rPr>
          <w:rFonts w:hint="default" w:ascii="Times New Roman" w:hAnsi="Times New Roman" w:eastAsia="方正仿宋_GBK" w:cs="Times New Roman"/>
          <w:sz w:val="32"/>
          <w:szCs w:val="32"/>
          <w:lang w:val="en-US" w:eastAsia="zh-CN"/>
        </w:rPr>
        <w:t>标任务要求，依据自然资源部及新疆维吾尔自治区自然资源厅关于开展国土空间总体规划动态调整完善工作的统一部署，我县组织开展了《巴楚县国土空间总体规划动态维护方案（2026年度）》编制工作。本规划的编制，是推动巴楚县</w:t>
      </w:r>
      <w:r>
        <w:rPr>
          <w:rFonts w:hint="eastAsia" w:ascii="Times New Roman" w:hAnsi="Times New Roman" w:eastAsia="方正仿宋_GBK" w:cs="Times New Roman"/>
          <w:sz w:val="32"/>
          <w:szCs w:val="32"/>
          <w:lang w:val="en-US" w:eastAsia="zh-CN"/>
        </w:rPr>
        <w:t>实现</w:t>
      </w:r>
      <w:r>
        <w:rPr>
          <w:rFonts w:hint="default" w:ascii="Times New Roman" w:hAnsi="Times New Roman" w:eastAsia="方正仿宋_GBK" w:cs="Times New Roman"/>
          <w:sz w:val="32"/>
          <w:szCs w:val="32"/>
          <w:lang w:val="en-US" w:eastAsia="zh-CN"/>
        </w:rPr>
        <w:t>高质量发展、落实国土空间开发保护要求的必要举措</w:t>
      </w:r>
      <w:r>
        <w:rPr>
          <w:rFonts w:hint="eastAsia" w:ascii="Times New Roman" w:hAnsi="Times New Roman" w:eastAsia="方正仿宋_GBK" w:cs="Times New Roman"/>
          <w:sz w:val="32"/>
          <w:szCs w:val="32"/>
          <w:lang w:val="en-US" w:eastAsia="zh-CN"/>
        </w:rPr>
        <w:t>，为国土空间治理现代化和高质量发展提供坚实支撑。</w:t>
      </w:r>
    </w:p>
    <w:p w14:paraId="7662B8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黑体简体" w:hAnsi="方正黑体简体" w:eastAsia="方正黑体简体" w:cs="方正黑体简体"/>
          <w:b w:val="0"/>
          <w:bCs/>
          <w:sz w:val="32"/>
          <w:szCs w:val="32"/>
          <w:lang w:val="en-US" w:eastAsia="zh-CN"/>
        </w:rPr>
      </w:pPr>
      <w:r>
        <w:rPr>
          <w:rFonts w:hint="eastAsia" w:ascii="方正黑体简体" w:hAnsi="方正黑体简体" w:eastAsia="方正黑体简体" w:cs="方正黑体简体"/>
          <w:b w:val="0"/>
          <w:bCs/>
          <w:sz w:val="32"/>
          <w:szCs w:val="32"/>
          <w:lang w:val="en-US" w:eastAsia="zh-CN"/>
        </w:rPr>
        <w:t>二、基本原则</w:t>
      </w:r>
    </w:p>
    <w:p w14:paraId="4AB02D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评估诊断。以年度国土空间规划体检评估结论为核心依据，系统诊断规划实施中的矛盾与短板，并全面衔接“十五五”重点建设项目空间需求，明确本次维护的具体目标和优化重点。</w:t>
      </w:r>
    </w:p>
    <w:p w14:paraId="04D206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坚守底线。坚决维护国土空间规划、“三区三线”划定成果的严肃性和权威性，确保耕地与永久基本农田、生态保护红线面积不减少，城镇开发边界规模不突破，并实现布局与质量的优化。严格避让洪涝风险控制线、地质灾害防控线等管控底线。</w:t>
      </w:r>
    </w:p>
    <w:p w14:paraId="6E9C74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正向优化。严格依据《国土空间总体规划正向优化标准》进行方案设计与指标测算。针对“三条控制线”、中心城区布局、重点建设项目清单等内容，制定具体的调入调出与落位方案，确保各项调整均产生正向效益（如提升连片度、减少破碎图斑、增强服务能力等）。</w:t>
      </w:r>
    </w:p>
    <w:p w14:paraId="462609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黑体简体" w:hAnsi="方正黑体简体" w:eastAsia="方正黑体简体" w:cs="方正黑体简体"/>
          <w:b w:val="0"/>
          <w:bCs/>
          <w:sz w:val="32"/>
          <w:szCs w:val="32"/>
          <w:lang w:val="en-US" w:eastAsia="zh-CN"/>
        </w:rPr>
      </w:pPr>
      <w:r>
        <w:rPr>
          <w:rFonts w:hint="eastAsia" w:ascii="方正黑体简体" w:hAnsi="方正黑体简体" w:eastAsia="方正黑体简体" w:cs="方正黑体简体"/>
          <w:b w:val="0"/>
          <w:bCs/>
          <w:sz w:val="32"/>
          <w:szCs w:val="32"/>
          <w:lang w:val="en-US" w:eastAsia="zh-CN"/>
        </w:rPr>
        <w:t>三、核心任务</w:t>
      </w:r>
    </w:p>
    <w:p w14:paraId="23240F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开展国土空间规划体检评估，收集“十五五”重大项目落实、有关专项规划空间协调、详细规划等资料。在严守国土空间安全底线，不突破国务院审批的自治区级、地区级国土空间总体规划确定的保护目标任务前提下，针对国土空间规划划定的三条控制线（耕地和永久基本农田、生态保护红线、城镇开发边界）、中心城区用地布局、其他重要控制线（城市绿线、城市紫线、城市黄线、城市蓝线、历史文化保护线、洪涝风险控制线）、重点项目清单、规划用途分区等进行正向优化。</w:t>
      </w:r>
    </w:p>
    <w:p w14:paraId="3B8B64FD">
      <w:pPr>
        <w:pStyle w:val="6"/>
        <w:keepNext w:val="0"/>
        <w:keepLines w:val="0"/>
        <w:pageBreakBefore w:val="0"/>
        <w:widowControl w:val="0"/>
        <w:kinsoku/>
        <w:wordWrap/>
        <w:overflowPunct/>
        <w:topLinePunct w:val="0"/>
        <w:autoSpaceDE/>
        <w:autoSpaceDN/>
        <w:bidi w:val="0"/>
        <w:adjustRightInd w:val="0"/>
        <w:snapToGrid w:val="0"/>
        <w:spacing w:after="0" w:line="560" w:lineRule="exact"/>
        <w:textAlignment w:val="auto"/>
        <w:rPr>
          <w:rFonts w:hint="default" w:ascii="Times New Roman" w:hAnsi="Times New Roman" w:eastAsia="方正仿宋_GBK" w:cs="Times New Roman"/>
          <w:sz w:val="32"/>
          <w:szCs w:val="32"/>
          <w:lang w:val="en-US" w:eastAsia="zh-CN"/>
        </w:rPr>
      </w:pPr>
    </w:p>
    <w:sectPr>
      <w:pgSz w:w="11906" w:h="16838"/>
      <w:pgMar w:top="1984" w:right="1531" w:bottom="1701" w:left="1531"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3N2ZkN2Q3ZmRlOGU2ZGRjMjA0NTQ4YWU1OGVhNzIifQ=="/>
    <w:docVar w:name="KSO_WPS_MARK_KEY" w:val="587a2f50-3599-462e-a630-44d09dd9ba21"/>
  </w:docVars>
  <w:rsids>
    <w:rsidRoot w:val="00000000"/>
    <w:rsid w:val="001D7745"/>
    <w:rsid w:val="00AB5321"/>
    <w:rsid w:val="01F85383"/>
    <w:rsid w:val="031C40DD"/>
    <w:rsid w:val="03912F41"/>
    <w:rsid w:val="053E0EA6"/>
    <w:rsid w:val="05483AD3"/>
    <w:rsid w:val="05AA653C"/>
    <w:rsid w:val="067A4160"/>
    <w:rsid w:val="073C31C4"/>
    <w:rsid w:val="09C3197A"/>
    <w:rsid w:val="0A0B50CF"/>
    <w:rsid w:val="0C230DF6"/>
    <w:rsid w:val="0D957AD2"/>
    <w:rsid w:val="0E7F3A1B"/>
    <w:rsid w:val="0F256C33"/>
    <w:rsid w:val="115B06EA"/>
    <w:rsid w:val="118C4D48"/>
    <w:rsid w:val="119B05BF"/>
    <w:rsid w:val="120D5E88"/>
    <w:rsid w:val="130C25E4"/>
    <w:rsid w:val="14816D3F"/>
    <w:rsid w:val="14EF3F6B"/>
    <w:rsid w:val="15D46CBD"/>
    <w:rsid w:val="168E10AB"/>
    <w:rsid w:val="173C0FBE"/>
    <w:rsid w:val="17D81930"/>
    <w:rsid w:val="17E94CA2"/>
    <w:rsid w:val="17F13B56"/>
    <w:rsid w:val="17F17FFA"/>
    <w:rsid w:val="1AAB21F7"/>
    <w:rsid w:val="1CA87041"/>
    <w:rsid w:val="1DBC69B5"/>
    <w:rsid w:val="1DF3687A"/>
    <w:rsid w:val="1E355713"/>
    <w:rsid w:val="1F446C62"/>
    <w:rsid w:val="1F7E6617"/>
    <w:rsid w:val="205A1B82"/>
    <w:rsid w:val="206F5F60"/>
    <w:rsid w:val="20F6042F"/>
    <w:rsid w:val="21F45A2F"/>
    <w:rsid w:val="22965A26"/>
    <w:rsid w:val="23952182"/>
    <w:rsid w:val="23CD5478"/>
    <w:rsid w:val="240B6932"/>
    <w:rsid w:val="243D4CEC"/>
    <w:rsid w:val="24D26ABE"/>
    <w:rsid w:val="250A44A9"/>
    <w:rsid w:val="25105FA4"/>
    <w:rsid w:val="25457290"/>
    <w:rsid w:val="25B85CB3"/>
    <w:rsid w:val="25E371D4"/>
    <w:rsid w:val="26912807"/>
    <w:rsid w:val="27853690"/>
    <w:rsid w:val="27914522"/>
    <w:rsid w:val="28BA7F95"/>
    <w:rsid w:val="2A07637E"/>
    <w:rsid w:val="2A844DE5"/>
    <w:rsid w:val="2B707A9E"/>
    <w:rsid w:val="2CAB3E3D"/>
    <w:rsid w:val="2D411CA5"/>
    <w:rsid w:val="2E187486"/>
    <w:rsid w:val="2E28500C"/>
    <w:rsid w:val="2EEE2BF6"/>
    <w:rsid w:val="31707A72"/>
    <w:rsid w:val="3260395B"/>
    <w:rsid w:val="32AC3044"/>
    <w:rsid w:val="33323549"/>
    <w:rsid w:val="33705E1F"/>
    <w:rsid w:val="34EF51C9"/>
    <w:rsid w:val="36F13F9F"/>
    <w:rsid w:val="379818B7"/>
    <w:rsid w:val="37BE35FD"/>
    <w:rsid w:val="389F7801"/>
    <w:rsid w:val="3A563FC1"/>
    <w:rsid w:val="3A95066C"/>
    <w:rsid w:val="3C9963E7"/>
    <w:rsid w:val="3D1126C4"/>
    <w:rsid w:val="3D954E00"/>
    <w:rsid w:val="3DD0505D"/>
    <w:rsid w:val="3ECB2803"/>
    <w:rsid w:val="40086D97"/>
    <w:rsid w:val="407C4056"/>
    <w:rsid w:val="409342BA"/>
    <w:rsid w:val="410427B6"/>
    <w:rsid w:val="41653EFB"/>
    <w:rsid w:val="43AF029E"/>
    <w:rsid w:val="440473D1"/>
    <w:rsid w:val="4421684F"/>
    <w:rsid w:val="446E0159"/>
    <w:rsid w:val="46184820"/>
    <w:rsid w:val="4731141F"/>
    <w:rsid w:val="47364696"/>
    <w:rsid w:val="481B05F8"/>
    <w:rsid w:val="4847319B"/>
    <w:rsid w:val="48645AFB"/>
    <w:rsid w:val="4A563B69"/>
    <w:rsid w:val="4AC40AD3"/>
    <w:rsid w:val="4B4734B2"/>
    <w:rsid w:val="4C4579F1"/>
    <w:rsid w:val="4C877CDD"/>
    <w:rsid w:val="4CCE3E8B"/>
    <w:rsid w:val="4CFB09F8"/>
    <w:rsid w:val="4EB3158A"/>
    <w:rsid w:val="4F1638C7"/>
    <w:rsid w:val="4F2D4518"/>
    <w:rsid w:val="507C1E50"/>
    <w:rsid w:val="50C86E43"/>
    <w:rsid w:val="51840FBC"/>
    <w:rsid w:val="523313A5"/>
    <w:rsid w:val="526D7CA2"/>
    <w:rsid w:val="5311062D"/>
    <w:rsid w:val="53220A8C"/>
    <w:rsid w:val="53B56CA9"/>
    <w:rsid w:val="53F90B7F"/>
    <w:rsid w:val="55452810"/>
    <w:rsid w:val="57826414"/>
    <w:rsid w:val="58A65E8D"/>
    <w:rsid w:val="5A032C9A"/>
    <w:rsid w:val="5BBF6E43"/>
    <w:rsid w:val="5BEF797A"/>
    <w:rsid w:val="5D375134"/>
    <w:rsid w:val="5D573A29"/>
    <w:rsid w:val="5E045177"/>
    <w:rsid w:val="5E2002BE"/>
    <w:rsid w:val="5E296BFC"/>
    <w:rsid w:val="5F3131CD"/>
    <w:rsid w:val="5FE86CCD"/>
    <w:rsid w:val="60193217"/>
    <w:rsid w:val="60B92304"/>
    <w:rsid w:val="61CB32AE"/>
    <w:rsid w:val="6362356B"/>
    <w:rsid w:val="63E37DC4"/>
    <w:rsid w:val="67201D84"/>
    <w:rsid w:val="676A497C"/>
    <w:rsid w:val="67C33997"/>
    <w:rsid w:val="67F31671"/>
    <w:rsid w:val="68490412"/>
    <w:rsid w:val="6B5A40DF"/>
    <w:rsid w:val="6D9D5488"/>
    <w:rsid w:val="6DC04CD2"/>
    <w:rsid w:val="6F3516F0"/>
    <w:rsid w:val="6F7A0CE0"/>
    <w:rsid w:val="6FEA46E4"/>
    <w:rsid w:val="70F058CE"/>
    <w:rsid w:val="71352C64"/>
    <w:rsid w:val="72EC1BF4"/>
    <w:rsid w:val="72EE0533"/>
    <w:rsid w:val="735008A6"/>
    <w:rsid w:val="73506BDD"/>
    <w:rsid w:val="74277859"/>
    <w:rsid w:val="74EF1D02"/>
    <w:rsid w:val="75136B8F"/>
    <w:rsid w:val="752B08C9"/>
    <w:rsid w:val="75446089"/>
    <w:rsid w:val="7634625D"/>
    <w:rsid w:val="770B695F"/>
    <w:rsid w:val="788567F8"/>
    <w:rsid w:val="795723FE"/>
    <w:rsid w:val="796A3086"/>
    <w:rsid w:val="79DC2E94"/>
    <w:rsid w:val="7A2E0F60"/>
    <w:rsid w:val="7B0F54EB"/>
    <w:rsid w:val="7BA37D4A"/>
    <w:rsid w:val="7C1C7EBF"/>
    <w:rsid w:val="7CD75B94"/>
    <w:rsid w:val="7D641B1E"/>
    <w:rsid w:val="7D9A7D2D"/>
    <w:rsid w:val="7DF34F90"/>
    <w:rsid w:val="7E494870"/>
    <w:rsid w:val="7F046A8B"/>
    <w:rsid w:val="7F5579CA"/>
    <w:rsid w:val="7F9457E9"/>
    <w:rsid w:val="7FBF3119"/>
    <w:rsid w:val="7FC92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方正仿宋_GBK"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outlineLvl w:val="0"/>
    </w:pPr>
    <w:rPr>
      <w:rFonts w:eastAsia="方正黑体简体"/>
      <w:b/>
      <w:kern w:val="44"/>
    </w:rPr>
  </w:style>
  <w:style w:type="paragraph" w:styleId="3">
    <w:name w:val="heading 2"/>
    <w:basedOn w:val="1"/>
    <w:next w:val="1"/>
    <w:unhideWhenUsed/>
    <w:qFormat/>
    <w:uiPriority w:val="0"/>
    <w:pPr>
      <w:keepNext/>
      <w:keepLines/>
      <w:spacing w:before="260" w:beforeLines="0" w:beforeAutospacing="0" w:after="260" w:afterLines="0" w:afterAutospacing="0" w:line="560" w:lineRule="exact"/>
      <w:outlineLvl w:val="1"/>
    </w:pPr>
    <w:rPr>
      <w:rFonts w:ascii="Arial" w:hAnsi="Arial" w:eastAsia="方正楷体_GBK"/>
      <w:b/>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afterLines="0" w:afterAutospacing="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character" w:styleId="12">
    <w:name w:val="Strong"/>
    <w:basedOn w:val="11"/>
    <w:qFormat/>
    <w:uiPriority w:val="0"/>
    <w:rPr>
      <w:b/>
    </w:rPr>
  </w:style>
  <w:style w:type="paragraph" w:styleId="13">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767</Words>
  <Characters>773</Characters>
  <Lines>0</Lines>
  <Paragraphs>0</Paragraphs>
  <TotalTime>7</TotalTime>
  <ScaleCrop>false</ScaleCrop>
  <LinksUpToDate>false</LinksUpToDate>
  <CharactersWithSpaces>773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2023-01-09T03:05:00Z</dcterms:created>
  <dc:creator>Administrator</dc:creator>
  <cp:lastModifiedBy>何升磊</cp:lastModifiedBy>
  <cp:lastPrinted>2026-07-09T11:05:25Z</cp:lastPrinted>
  <dcterms:modified xsi:type="dcterms:W3CDTF">2026-07-09T11:05:57Z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5BF90D0B68964AF69140E8C2B88B7D61_13</vt:lpwstr>
  </property>
  <property fmtid="{D5CDD505-2E9C-101B-9397-08002B2CF9AE}" pid="4" name="KSOTemplateDocerSaveRecord">
    <vt:lpwstr>eyJoZGlkIjoiZDZkZDQ5MjIwZDQxM2NkODM3ODk0YWM4ZWIwOTFlYzIiLCJ1c2VySWQiOiIxODIzODAwMDcwIn0=</vt:lpwstr>
  </property>
</Properties>
</file>