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227"/>
        <w:jc w:val="both"/>
        <w:textAlignment w:val="auto"/>
        <w:rPr>
          <w:rFonts w:hint="default" w:ascii="仿宋" w:hAnsi="仿宋" w:eastAsia="仿宋" w:cs="仿宋"/>
          <w:b w:val="0"/>
          <w:bCs w:val="0"/>
          <w:i w:val="0"/>
          <w:iCs w:val="0"/>
          <w:caps w:val="0"/>
          <w:color w:val="000000"/>
          <w:spacing w:val="0"/>
          <w:kern w:val="2"/>
          <w:sz w:val="28"/>
          <w:szCs w:val="28"/>
          <w:shd w:val="clear" w:color="auto" w:fill="FFFFFF"/>
          <w:lang w:val="en-US" w:eastAsia="zh-CN" w:bidi="ar-SA"/>
        </w:rPr>
      </w:pPr>
      <w:r>
        <w:rPr>
          <w:rFonts w:hint="eastAsia" w:ascii="仿宋" w:hAnsi="仿宋" w:eastAsia="仿宋" w:cs="仿宋"/>
          <w:b w:val="0"/>
          <w:bCs w:val="0"/>
          <w:i w:val="0"/>
          <w:iCs w:val="0"/>
          <w:caps w:val="0"/>
          <w:color w:val="000000"/>
          <w:spacing w:val="0"/>
          <w:kern w:val="2"/>
          <w:sz w:val="28"/>
          <w:szCs w:val="28"/>
          <w:shd w:val="clear" w:color="auto" w:fill="FFFFFF"/>
          <w:lang w:val="en" w:eastAsia="zh-CN" w:bidi="ar-SA"/>
        </w:rPr>
        <w:t>附件</w:t>
      </w:r>
      <w:r>
        <w:rPr>
          <w:rFonts w:hint="eastAsia" w:ascii="仿宋" w:hAnsi="仿宋" w:eastAsia="仿宋" w:cs="仿宋"/>
          <w:b w:val="0"/>
          <w:bCs w:val="0"/>
          <w:i w:val="0"/>
          <w:iCs w:val="0"/>
          <w:caps w:val="0"/>
          <w:color w:val="000000"/>
          <w:spacing w:val="0"/>
          <w:kern w:val="2"/>
          <w:sz w:val="28"/>
          <w:szCs w:val="28"/>
          <w:shd w:val="clear" w:color="auto" w:fill="FFFFFF"/>
          <w:lang w:val="en-US" w:eastAsia="zh-CN" w:bidi="ar-SA"/>
        </w:rPr>
        <w:t>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227"/>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 w:eastAsia="zh-CN" w:bidi="ar"/>
        </w:rPr>
      </w:pPr>
      <w:bookmarkStart w:id="0" w:name="_GoBack"/>
      <w: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 w:eastAsia="zh-CN" w:bidi="ar"/>
        </w:rPr>
        <w:t>《</w:t>
      </w:r>
      <w: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2025年度巴楚县人民政府重大行政决策事项目录</w:t>
      </w:r>
      <w: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 w:eastAsia="zh-CN" w:bidi="ar"/>
        </w:rPr>
        <w:t>》（征求意见稿）起草说明</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227"/>
        <w:jc w:val="center"/>
        <w:textAlignment w:val="auto"/>
        <w:rPr>
          <w:rFonts w:hint="eastAsia" w:ascii="方正小标宋简体" w:hAnsi="方正小标宋简体" w:eastAsia="方正小标宋简体" w:cs="方正小标宋简体"/>
          <w:i w:val="0"/>
          <w:iCs w:val="0"/>
          <w:caps w:val="0"/>
          <w:color w:val="000000"/>
          <w:spacing w:val="0"/>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习近平总书记提出“健全依法决策机制，构建决策科学、执行坚决、监督有力的权利运行机制”。《法治政府建设实施纲要（2023-2025年）》强调“要推行重大行政决策事项年度目录公开制度”。国务院《重大行政决策程序暂行条例》</w:t>
      </w:r>
      <w:r>
        <w:rPr>
          <w:rFonts w:hint="default" w:ascii="仿宋" w:hAnsi="仿宋" w:eastAsia="仿宋" w:cs="仿宋"/>
          <w:color w:val="auto"/>
          <w:kern w:val="2"/>
          <w:sz w:val="32"/>
          <w:szCs w:val="32"/>
          <w:lang w:val="en" w:eastAsia="zh-CN" w:bidi="ar-SA"/>
        </w:rPr>
        <w:t>(</w:t>
      </w:r>
      <w:r>
        <w:rPr>
          <w:rFonts w:hint="eastAsia" w:ascii="仿宋" w:hAnsi="仿宋" w:eastAsia="仿宋" w:cs="仿宋"/>
          <w:color w:val="auto"/>
          <w:kern w:val="2"/>
          <w:sz w:val="32"/>
          <w:szCs w:val="32"/>
          <w:lang w:val="en" w:eastAsia="zh-CN" w:bidi="ar-SA"/>
        </w:rPr>
        <w:t>国务院令</w:t>
      </w:r>
      <w:r>
        <w:rPr>
          <w:rFonts w:hint="eastAsia" w:ascii="仿宋" w:hAnsi="仿宋" w:eastAsia="仿宋" w:cs="仿宋"/>
          <w:color w:val="auto"/>
          <w:kern w:val="2"/>
          <w:sz w:val="32"/>
          <w:szCs w:val="32"/>
          <w:lang w:val="en-US" w:eastAsia="zh-CN" w:bidi="ar-SA"/>
        </w:rPr>
        <w:t>713号</w:t>
      </w:r>
      <w:r>
        <w:rPr>
          <w:rFonts w:hint="default" w:ascii="仿宋" w:hAnsi="仿宋" w:eastAsia="仿宋" w:cs="仿宋"/>
          <w:color w:val="auto"/>
          <w:kern w:val="2"/>
          <w:sz w:val="32"/>
          <w:szCs w:val="32"/>
          <w:lang w:val="en" w:eastAsia="zh-CN" w:bidi="ar-SA"/>
        </w:rPr>
        <w:t>)</w:t>
      </w:r>
      <w:r>
        <w:rPr>
          <w:rFonts w:hint="eastAsia" w:ascii="仿宋" w:hAnsi="仿宋" w:eastAsia="仿宋" w:cs="仿宋"/>
          <w:color w:val="auto"/>
          <w:kern w:val="2"/>
          <w:sz w:val="32"/>
          <w:szCs w:val="32"/>
          <w:lang w:val="en-US" w:eastAsia="zh-CN" w:bidi="ar-SA"/>
        </w:rPr>
        <w:t>《新疆维吾尔自治区重大行政决策事项目录管理暂行办法》规定“各级决策机关要根据管理权限和本地实际情况编制重大行政决策目录”。巴楚县《巴楚县人民政府重大行政决策事项目录</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》（简称“目录”），明确了我县重大行政决策事项范围，有利于进一步规范我县重大行政决策程序，保障公民的知情权、参与权、表达权、监督权，是县人民政府依法行政、依法治理的重要体现。</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625" w:leftChars="284" w:right="0" w:rightChars="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二、文件依据</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625" w:leftChars="284" w:right="0" w:rightChars="0"/>
        <w:jc w:val="left"/>
        <w:textAlignment w:val="auto"/>
        <w:rPr>
          <w:rFonts w:hint="default" w:ascii="仿宋" w:hAnsi="仿宋" w:eastAsia="仿宋" w:cs="仿宋"/>
          <w:color w:val="auto"/>
          <w:kern w:val="0"/>
          <w:sz w:val="32"/>
          <w:szCs w:val="32"/>
          <w:lang w:val="en" w:eastAsia="zh-CN" w:bidi="ar"/>
        </w:rPr>
      </w:pPr>
      <w:r>
        <w:rPr>
          <w:rFonts w:hint="eastAsia" w:ascii="仿宋" w:hAnsi="仿宋" w:eastAsia="仿宋" w:cs="仿宋"/>
          <w:color w:val="auto"/>
          <w:kern w:val="0"/>
          <w:sz w:val="32"/>
          <w:szCs w:val="32"/>
          <w:lang w:val="en-US" w:eastAsia="zh-CN" w:bidi="ar"/>
        </w:rPr>
        <w:t>1.《重大行政决策程序暂行条例》</w:t>
      </w:r>
      <w:r>
        <w:rPr>
          <w:rFonts w:hint="default" w:ascii="仿宋" w:hAnsi="仿宋" w:eastAsia="仿宋" w:cs="仿宋"/>
          <w:color w:val="auto"/>
          <w:kern w:val="0"/>
          <w:sz w:val="32"/>
          <w:szCs w:val="32"/>
          <w:lang w:val="en" w:eastAsia="zh-CN" w:bidi="ar"/>
        </w:rPr>
        <w:t>(</w:t>
      </w:r>
      <w:r>
        <w:rPr>
          <w:rFonts w:hint="eastAsia" w:ascii="仿宋" w:hAnsi="仿宋" w:eastAsia="仿宋" w:cs="仿宋"/>
          <w:color w:val="auto"/>
          <w:kern w:val="0"/>
          <w:sz w:val="32"/>
          <w:szCs w:val="32"/>
          <w:lang w:val="en" w:eastAsia="zh-CN" w:bidi="ar"/>
        </w:rPr>
        <w:t>国务院令</w:t>
      </w:r>
      <w:r>
        <w:rPr>
          <w:rFonts w:hint="eastAsia" w:ascii="仿宋" w:hAnsi="仿宋" w:eastAsia="仿宋" w:cs="仿宋"/>
          <w:color w:val="auto"/>
          <w:kern w:val="0"/>
          <w:sz w:val="32"/>
          <w:szCs w:val="32"/>
          <w:lang w:val="en-US" w:eastAsia="zh-CN" w:bidi="ar"/>
        </w:rPr>
        <w:t>713号</w:t>
      </w:r>
      <w:r>
        <w:rPr>
          <w:rFonts w:hint="default" w:ascii="仿宋" w:hAnsi="仿宋" w:eastAsia="仿宋" w:cs="仿宋"/>
          <w:color w:val="auto"/>
          <w:kern w:val="0"/>
          <w:sz w:val="32"/>
          <w:szCs w:val="32"/>
          <w:lang w:val="en"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625" w:leftChars="284" w:right="0" w:rightChars="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2.《新疆维吾尔自治区重大行政决策事项目录管理暂行办法》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三、编制意义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重大行政决策事关经济社会发展、涉及群众切身利益、关乎发展稳定大局，能否做到科学、依法、民主决策，直接体现政府依法行政水平的高低，决定政府能否全面依法正确履职，关系法治政府建设项目的顺利实现，决策事项的确定，是重大行政决策启动的前提和基础。编制年度重大行政决策事项目录可进一步增强决策的计划性，规范决策程序、提高决策质量，有效保障各项重大任务的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四、起草过程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227"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政府办、司法局于2025年2月启动了《2025年度巴楚县人民政府重大行政决策事项目录》编制工作，县政府办公室向各单位(部门)发布征集通知，司法局按照程序开展审查论证工作，充分征求了各单位（部门）意见。在学习借鉴其他县市经验的基础上，结合我县各方面意见和研究论证，最终形成《2025年度巴楚县人民政府重大行政决策事项目录》。</w:t>
      </w:r>
    </w:p>
    <w:p>
      <w:pPr>
        <w:widowControl w:val="0"/>
        <w:adjustRightInd/>
        <w:snapToGrid/>
        <w:spacing w:after="0" w:line="240" w:lineRule="auto"/>
        <w:jc w:val="both"/>
        <w:rPr>
          <w:rFonts w:ascii="Calibri" w:hAnsi="Calibri" w:eastAsia="宋体" w:cs="Times New Roman"/>
          <w:kern w:val="2"/>
          <w:sz w:val="21"/>
          <w:szCs w:val="24"/>
        </w:rPr>
      </w:pPr>
    </w:p>
    <w:p>
      <w:pPr>
        <w:keepNext/>
        <w:keepLines/>
        <w:widowControl w:val="0"/>
        <w:spacing w:before="260" w:after="260" w:line="416" w:lineRule="auto"/>
        <w:jc w:val="both"/>
        <w:outlineLvl w:val="2"/>
        <w:rPr>
          <w:rFonts w:ascii="Calibri" w:hAnsi="Calibri" w:eastAsia="宋体" w:cs="Times New Roman"/>
          <w:bCs/>
          <w:kern w:val="2"/>
          <w:sz w:val="32"/>
          <w:szCs w:val="32"/>
          <w:lang w:val="en-US" w:eastAsia="zh-CN" w:bidi="ar-SA"/>
        </w:rPr>
      </w:pPr>
    </w:p>
    <w:p>
      <w:pPr>
        <w:spacing w:line="220" w:lineRule="atLeast"/>
      </w:pPr>
    </w:p>
    <w:sectPr>
      <w:pgSz w:w="11906" w:h="16838"/>
      <w:pgMar w:top="1247" w:right="1134" w:bottom="113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368B4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tabs>
        <w:tab w:val="left" w:pos="562"/>
        <w:tab w:val="left" w:pos="3372"/>
        <w:tab w:val="left" w:pos="3653"/>
      </w:tabs>
    </w:pPr>
    <w:rPr>
      <w:sz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w:basedOn w:val="3"/>
    <w:qFormat/>
    <w:uiPriority w:val="0"/>
    <w:pPr>
      <w:ind w:firstLine="420" w:firstLineChars="100"/>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2025-08-08T05:17:39Z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