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巴楚县财政局</w:t>
      </w: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2024年巴楚县国资国企改革咨询及审计服务采购项目</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黑体" w:cs="Times New Roman"/>
          <w:color w:val="auto"/>
          <w:sz w:val="44"/>
          <w:szCs w:val="44"/>
        </w:rPr>
      </w:pPr>
      <w:r>
        <w:rPr>
          <w:rFonts w:hint="default" w:ascii="Times New Roman" w:hAnsi="Times New Roman" w:eastAsia="黑体" w:cs="Times New Roman"/>
          <w:color w:val="auto"/>
          <w:spacing w:val="23"/>
          <w:kern w:val="0"/>
          <w:sz w:val="44"/>
          <w:szCs w:val="44"/>
          <w:fitText w:val="2872" w:id="1924366299"/>
        </w:rPr>
        <w:t>绩效评价报</w:t>
      </w:r>
      <w:r>
        <w:rPr>
          <w:rFonts w:hint="default" w:ascii="Times New Roman" w:hAnsi="Times New Roman" w:eastAsia="黑体" w:cs="Times New Roman"/>
          <w:color w:val="auto"/>
          <w:spacing w:val="1"/>
          <w:kern w:val="0"/>
          <w:sz w:val="44"/>
          <w:szCs w:val="44"/>
          <w:fitText w:val="2872" w:id="1924366299"/>
        </w:rPr>
        <w:t>告</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r>
        <w:rPr>
          <w:rFonts w:hint="default" w:ascii="Times New Roman" w:hAnsi="Times New Roman" w:cs="Times New Roman"/>
          <w:color w:val="auto"/>
          <w:szCs w:val="21"/>
        </w:rPr>
        <w:t>驰天会咨字</w:t>
      </w:r>
      <w:r>
        <w:rPr>
          <w:rFonts w:hint="default" w:ascii="Times New Roman" w:hAnsi="Times New Roman" w:cs="Times New Roman"/>
          <w:color w:val="auto"/>
          <w:szCs w:val="21"/>
          <w:lang w:eastAsia="zh-CN"/>
        </w:rPr>
        <w:t>〔2025〕</w:t>
      </w:r>
      <w:r>
        <w:rPr>
          <w:rFonts w:hint="default" w:ascii="Times New Roman" w:hAnsi="Times New Roman" w:cs="Times New Roman"/>
          <w:color w:val="auto"/>
          <w:szCs w:val="21"/>
        </w:rPr>
        <w:t>1-131号</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both"/>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rPr>
          <w:rFonts w:hint="default" w:ascii="Times New Roman" w:hAnsi="Times New Roman" w:cs="Times New Roman"/>
          <w:b/>
          <w:color w:val="auto"/>
          <w:sz w:val="32"/>
          <w:szCs w:val="22"/>
        </w:rPr>
      </w:pPr>
    </w:p>
    <w:p>
      <w:pPr>
        <w:pStyle w:val="8"/>
        <w:pageBreakBefore w:val="0"/>
        <w:kinsoku/>
        <w:wordWrap/>
        <w:overflowPunct/>
        <w:topLinePunct w:val="0"/>
        <w:autoSpaceDE/>
        <w:autoSpaceDN/>
        <w:bidi w:val="0"/>
        <w:snapToGrid w:val="0"/>
        <w:spacing w:before="0" w:after="0" w:line="360" w:lineRule="auto"/>
        <w:ind w:firstLine="643"/>
        <w:rPr>
          <w:rFonts w:hint="default" w:ascii="Times New Roman" w:hAnsi="Times New Roman" w:cs="Times New Roman"/>
          <w:b/>
          <w:color w:val="auto"/>
          <w:sz w:val="32"/>
          <w:szCs w:val="22"/>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r>
        <w:rPr>
          <w:rFonts w:hint="default" w:ascii="Times New Roman" w:hAnsi="Times New Roman" w:cs="Times New Roman"/>
          <w:b/>
          <w:color w:val="auto"/>
          <w:sz w:val="32"/>
          <w:szCs w:val="22"/>
        </w:rPr>
        <w:t>新疆驰远天合有限责任会计师事务所</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sz w:val="28"/>
          <w:szCs w:val="28"/>
        </w:rPr>
      </w:pPr>
      <w:r>
        <w:rPr>
          <w:rFonts w:hint="default" w:ascii="Times New Roman" w:hAnsi="Times New Roman" w:eastAsia="等线" w:cs="Times New Roman"/>
          <w:b/>
          <w:color w:val="auto"/>
          <w:sz w:val="28"/>
          <w:szCs w:val="28"/>
        </w:rPr>
        <w:t>XIN JIANG CHI YUAN TIAN HE</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rPr>
      </w:pPr>
      <w:r>
        <w:rPr>
          <w:rFonts w:hint="default" w:ascii="Times New Roman" w:hAnsi="Times New Roman" w:eastAsia="等线" w:cs="Times New Roman"/>
          <w:b/>
          <w:color w:val="auto"/>
        </w:rPr>
        <w:t>Certified Public Accountants Co.,Ltd.</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项目名称：</w:t>
      </w:r>
      <w:r>
        <w:rPr>
          <w:rFonts w:hint="default" w:ascii="Times New Roman" w:hAnsi="Times New Roman" w:eastAsia="黑体" w:cs="Times New Roman"/>
          <w:bCs/>
          <w:color w:val="auto"/>
          <w:sz w:val="24"/>
          <w:szCs w:val="24"/>
          <w:lang w:val="en-US" w:eastAsia="zh-CN"/>
        </w:rPr>
        <w:t>2024年巴楚县国资国企改革咨询及审计服务采购项目</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委托单位：</w:t>
      </w:r>
      <w:r>
        <w:rPr>
          <w:rFonts w:hint="default" w:ascii="Times New Roman" w:hAnsi="Times New Roman" w:eastAsia="黑体" w:cs="Times New Roman"/>
          <w:bCs/>
          <w:color w:val="auto"/>
          <w:sz w:val="24"/>
          <w:szCs w:val="24"/>
          <w:lang w:val="en-US" w:eastAsia="zh-CN"/>
        </w:rPr>
        <w:t>巴楚县财政局</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评价机构：新疆驰远天合有限责任会计师事务所</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机构负责人：孙卫红</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联系方式：0991-2835917、0991-2831583</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通讯地址：新疆乌鲁木齐市天山区新华南路9号汇源大厦13楼</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邮政编码：830004</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项目评价小组成员：</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项目主评人：冯延萍</w:t>
      </w:r>
      <w:r>
        <w:rPr>
          <w:rFonts w:hint="default" w:ascii="Times New Roman" w:hAnsi="Times New Roman" w:eastAsia="黑体" w:cs="Times New Roman"/>
          <w:bCs/>
          <w:color w:val="auto"/>
          <w:sz w:val="24"/>
          <w:szCs w:val="24"/>
          <w:lang w:val="en-US" w:eastAsia="zh-CN"/>
        </w:rPr>
        <w:t xml:space="preserve">  </w:t>
      </w:r>
      <w:r>
        <w:rPr>
          <w:rFonts w:hint="default" w:ascii="Times New Roman" w:hAnsi="Times New Roman" w:eastAsia="黑体" w:cs="Times New Roman"/>
          <w:bCs/>
          <w:color w:val="auto"/>
          <w:sz w:val="24"/>
          <w:szCs w:val="24"/>
        </w:rPr>
        <w:t>注册会计师、注册评估师</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报告复核人：</w:t>
      </w:r>
      <w:r>
        <w:rPr>
          <w:rFonts w:hint="default" w:ascii="Times New Roman" w:hAnsi="Times New Roman" w:eastAsia="黑体" w:cs="Times New Roman"/>
          <w:bCs/>
          <w:color w:val="auto"/>
          <w:sz w:val="24"/>
          <w:szCs w:val="24"/>
          <w:lang w:val="en-US" w:eastAsia="zh-CN"/>
        </w:rPr>
        <w:t xml:space="preserve">王 丽  </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项目负责人：</w:t>
      </w:r>
      <w:r>
        <w:rPr>
          <w:rFonts w:hint="default" w:ascii="Times New Roman" w:hAnsi="Times New Roman" w:eastAsia="黑体" w:cs="Times New Roman"/>
          <w:bCs/>
          <w:color w:val="auto"/>
          <w:sz w:val="24"/>
          <w:szCs w:val="24"/>
          <w:lang w:val="en-US" w:eastAsia="zh-CN"/>
        </w:rPr>
        <w:t>赵夏清</w:t>
      </w:r>
    </w:p>
    <w:p>
      <w:pPr>
        <w:pageBreakBefore w:val="0"/>
        <w:widowControl/>
        <w:kinsoku/>
        <w:wordWrap/>
        <w:overflowPunct/>
        <w:topLinePunct w:val="0"/>
        <w:autoSpaceDE/>
        <w:autoSpaceDN/>
        <w:bidi w:val="0"/>
        <w:snapToGrid w:val="0"/>
        <w:spacing w:line="360" w:lineRule="auto"/>
        <w:ind w:firstLine="0" w:firstLineChars="0"/>
        <w:rPr>
          <w:rFonts w:hint="default" w:ascii="Times New Roman" w:hAnsi="Times New Roman" w:eastAsia="黑体" w:cs="Times New Roman"/>
          <w:bCs/>
          <w:color w:val="auto"/>
          <w:sz w:val="24"/>
          <w:szCs w:val="24"/>
          <w:lang w:val="en-US"/>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r>
        <w:rPr>
          <w:rFonts w:hint="default" w:ascii="Times New Roman" w:hAnsi="Times New Roman" w:eastAsia="黑体" w:cs="Times New Roman"/>
          <w:bCs/>
          <w:color w:val="auto"/>
          <w:sz w:val="24"/>
          <w:szCs w:val="24"/>
        </w:rPr>
        <w:t>项目组成员：</w:t>
      </w:r>
      <w:r>
        <w:rPr>
          <w:rFonts w:hint="default" w:ascii="Times New Roman" w:hAnsi="Times New Roman" w:eastAsia="黑体" w:cs="Times New Roman"/>
          <w:bCs/>
          <w:color w:val="auto"/>
          <w:sz w:val="24"/>
          <w:szCs w:val="24"/>
          <w:lang w:val="en-US" w:eastAsia="zh-CN"/>
        </w:rPr>
        <w:t>孙 婕</w:t>
      </w:r>
    </w:p>
    <w:p>
      <w:pPr>
        <w:pStyle w:val="2"/>
        <w:pageBreakBefore w:val="0"/>
        <w:kinsoku/>
        <w:wordWrap/>
        <w:overflowPunct/>
        <w:topLinePunct w:val="0"/>
        <w:autoSpaceDE/>
        <w:autoSpaceDN/>
        <w:bidi w:val="0"/>
        <w:snapToGrid w:val="0"/>
        <w:spacing w:line="360" w:lineRule="auto"/>
        <w:ind w:firstLine="0" w:firstLineChars="0"/>
        <w:jc w:val="center"/>
        <w:rPr>
          <w:rFonts w:hint="default" w:ascii="Times New Roman" w:hAnsi="Times New Roman" w:cs="Times New Roman"/>
          <w:color w:val="auto"/>
          <w:szCs w:val="32"/>
        </w:rPr>
      </w:pPr>
      <w:bookmarkStart w:id="0" w:name="_Toc16666"/>
      <w:bookmarkStart w:id="1" w:name="_Toc13486"/>
      <w:bookmarkStart w:id="2" w:name="_Toc17859"/>
      <w:bookmarkStart w:id="3" w:name="_Toc26712"/>
      <w:bookmarkStart w:id="4" w:name="_Toc9680"/>
      <w:bookmarkStart w:id="5" w:name="_Toc27606"/>
      <w:bookmarkStart w:id="6" w:name="_Toc10292"/>
      <w:r>
        <w:rPr>
          <w:rFonts w:hint="default" w:ascii="Times New Roman" w:hAnsi="Times New Roman" w:cs="Times New Roman"/>
          <w:color w:val="auto"/>
          <w:szCs w:val="32"/>
        </w:rPr>
        <w:t>报告摘要</w:t>
      </w:r>
      <w:bookmarkEnd w:id="0"/>
      <w:bookmarkEnd w:id="1"/>
      <w:bookmarkEnd w:id="2"/>
      <w:bookmarkEnd w:id="3"/>
      <w:bookmarkEnd w:id="4"/>
      <w:bookmarkEnd w:id="5"/>
      <w:bookmarkEnd w:id="6"/>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委托，新疆驰远天合有限责任会计师事务所以第三方社会评价机构的身份，对</w:t>
      </w:r>
      <w:r>
        <w:rPr>
          <w:rFonts w:hint="default" w:ascii="Times New Roman" w:hAnsi="Times New Roman" w:cs="Times New Roman"/>
          <w:color w:val="auto"/>
          <w:lang w:val="en-US" w:eastAsia="zh-CN"/>
        </w:rPr>
        <w:t>2024</w:t>
      </w:r>
      <w:r>
        <w:rPr>
          <w:rFonts w:hint="default" w:ascii="Times New Roman" w:hAnsi="Times New Roman" w:cs="Times New Roman"/>
          <w:color w:val="auto"/>
        </w:rPr>
        <w:t>年度</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实施的</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rPr>
        <w:t>开展了绩效评价工作并形成绩效评价报告，评价情况如下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一、基本情况</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（一）项目背景</w:t>
      </w:r>
    </w:p>
    <w:p>
      <w:pPr>
        <w:spacing w:line="360" w:lineRule="auto"/>
        <w:ind w:firstLine="420"/>
        <w:rPr>
          <w:rFonts w:hint="default" w:ascii="Times New Roman" w:hAnsi="Times New Roman" w:cs="Times New Roman"/>
          <w:bCs/>
          <w:color w:val="auto"/>
          <w:lang w:val="en-US" w:eastAsia="zh-CN"/>
        </w:rPr>
      </w:pPr>
      <w:r>
        <w:rPr>
          <w:rFonts w:hint="default" w:ascii="Times New Roman" w:hAnsi="Times New Roman" w:cs="Times New Roman"/>
          <w:bCs/>
          <w:color w:val="auto"/>
          <w:lang w:val="en-US" w:eastAsia="zh-CN"/>
        </w:rPr>
        <w:t>在当前国家全面推进中国式现代化建设的关键时期，国有企业作为中国特色社会主义的重要物质基础和政治基础，其改革深化与提升对于国家战略的实现具有不可替代的作用。为此，中共中央办公厅、国务院办公厅印发了《国有企业改革深化提升行动方案（2023—2025年）》，为全国国有企业改革指明了方向，旨在通过一系列改革措施，提高国有企业的核心竞争力，增强其核心功能，从而更好地服务国家战略。</w:t>
      </w:r>
    </w:p>
    <w:p>
      <w:pPr>
        <w:spacing w:line="360" w:lineRule="auto"/>
        <w:ind w:firstLine="420"/>
        <w:rPr>
          <w:rFonts w:hint="default" w:ascii="Times New Roman" w:hAnsi="Times New Roman" w:cs="Times New Roman"/>
          <w:b/>
          <w:bCs/>
          <w:color w:val="auto"/>
        </w:rPr>
      </w:pPr>
      <w:r>
        <w:rPr>
          <w:rFonts w:hint="default" w:ascii="Times New Roman" w:hAnsi="Times New Roman" w:cs="Times New Roman"/>
          <w:bCs/>
          <w:color w:val="auto"/>
          <w:lang w:val="en-US" w:eastAsia="zh-CN"/>
        </w:rPr>
        <w:t>在此背景下，巴楚县财政局实施国资国企改革咨询及审计服务采购项目旨在通过专业的咨询和审计服务，帮助巴楚县国有企业准确把握改革方向，科学制定改革方案，确保改革举措能够顺利实施，从而推动巴楚县国有企业实现高质量发展，为地区经济社会发展作出更大贡献。</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（二）项目概况</w:t>
      </w:r>
    </w:p>
    <w:p>
      <w:pPr>
        <w:spacing w:line="360" w:lineRule="auto"/>
        <w:ind w:firstLine="420"/>
        <w:rPr>
          <w:rFonts w:hint="default" w:ascii="Times New Roman" w:hAnsi="Times New Roman" w:cs="Times New Roman"/>
          <w:bCs/>
          <w:color w:val="auto"/>
          <w:lang w:val="en-US" w:eastAsia="zh-CN"/>
        </w:rPr>
      </w:pPr>
      <w:r>
        <w:rPr>
          <w:rFonts w:hint="default" w:ascii="Times New Roman" w:hAnsi="Times New Roman" w:cs="Times New Roman"/>
          <w:bCs/>
          <w:color w:val="auto"/>
          <w:lang w:val="en-US" w:eastAsia="zh-CN"/>
        </w:rPr>
        <w:t>项目名称：2024年巴楚县国资国企改革咨询及审计服务采购项目（以下简称“该项目”或“项目”）</w:t>
      </w:r>
    </w:p>
    <w:p>
      <w:pPr>
        <w:spacing w:line="360" w:lineRule="auto"/>
        <w:ind w:firstLine="420"/>
        <w:rPr>
          <w:rFonts w:hint="default" w:ascii="Times New Roman" w:hAnsi="Times New Roman" w:cs="Times New Roman"/>
          <w:bCs/>
          <w:color w:val="auto"/>
          <w:lang w:val="en-US" w:eastAsia="zh-CN"/>
        </w:rPr>
      </w:pPr>
      <w:r>
        <w:rPr>
          <w:rFonts w:hint="default" w:ascii="Times New Roman" w:hAnsi="Times New Roman" w:cs="Times New Roman"/>
          <w:bCs/>
          <w:color w:val="auto"/>
          <w:lang w:val="en-US" w:eastAsia="zh-CN"/>
        </w:rPr>
        <w:t>项目实施单位：巴楚县财政局</w:t>
      </w:r>
    </w:p>
    <w:p>
      <w:pPr>
        <w:spacing w:line="360" w:lineRule="auto"/>
        <w:ind w:firstLine="420"/>
        <w:rPr>
          <w:rFonts w:hint="default" w:ascii="Times New Roman" w:hAnsi="Times New Roman" w:cs="Times New Roman"/>
          <w:bCs/>
          <w:color w:val="auto"/>
          <w:lang w:val="en-US" w:eastAsia="zh-CN"/>
        </w:rPr>
      </w:pPr>
      <w:r>
        <w:rPr>
          <w:rFonts w:hint="default" w:ascii="Times New Roman" w:hAnsi="Times New Roman" w:cs="Times New Roman"/>
          <w:bCs/>
          <w:color w:val="auto"/>
          <w:lang w:val="en-US" w:eastAsia="zh-Hans"/>
        </w:rPr>
        <w:t>项目</w:t>
      </w:r>
      <w:r>
        <w:rPr>
          <w:rFonts w:hint="default" w:ascii="Times New Roman" w:hAnsi="Times New Roman" w:cs="Times New Roman"/>
          <w:bCs/>
          <w:color w:val="auto"/>
          <w:lang w:val="en-US" w:eastAsia="zh-CN"/>
        </w:rPr>
        <w:t>实施</w:t>
      </w:r>
      <w:r>
        <w:rPr>
          <w:rFonts w:hint="default" w:ascii="Times New Roman" w:hAnsi="Times New Roman" w:cs="Times New Roman"/>
          <w:bCs/>
          <w:color w:val="auto"/>
          <w:lang w:val="en-US" w:eastAsia="zh-Hans"/>
        </w:rPr>
        <w:t>内容：</w:t>
      </w:r>
      <w:r>
        <w:rPr>
          <w:rFonts w:hint="default" w:ascii="Times New Roman" w:hAnsi="Times New Roman" w:cs="Times New Roman"/>
          <w:bCs/>
          <w:color w:val="auto"/>
          <w:lang w:val="en-US" w:eastAsia="zh-CN"/>
        </w:rPr>
        <w:t>该项目对巴楚县86家国有企业开展全面财务审计、资产清查工作，摸清企业产权结构、人员状况、财务状况、经营状况等协助拟定国资国企改革实施方案，协助制定国资国企改革实施方案，协助建立健全国资监管体系及国有企业内控制度建设协助巴楚县国资委制定监管国有企业相关文件以及后期服务等。</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（三）资金使用情况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highlight w:val="none"/>
          <w:lang w:val="en-US" w:eastAsia="zh-CN"/>
        </w:rPr>
        <w:t>根据《2024年第一次县委财经委员会议》（巴财经纪</w:t>
      </w:r>
      <w:r>
        <w:rPr>
          <w:rFonts w:hint="default" w:ascii="Times New Roman" w:hAnsi="Times New Roman" w:eastAsia="宋体" w:cs="Times New Roman"/>
          <w:color w:val="auto"/>
          <w:szCs w:val="21"/>
          <w:lang w:eastAsia="zh-CN"/>
        </w:rPr>
        <w:t>〔202</w:t>
      </w:r>
      <w:r>
        <w:rPr>
          <w:rFonts w:hint="default" w:ascii="Times New Roman" w:hAnsi="Times New Roman" w:eastAsia="宋体" w:cs="Times New Roman"/>
          <w:color w:val="auto"/>
          <w:szCs w:val="21"/>
          <w:lang w:val="en-US" w:eastAsia="zh-CN"/>
        </w:rPr>
        <w:t>4</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lang w:val="en-US" w:eastAsia="zh-CN"/>
        </w:rPr>
        <w:t>1号</w:t>
      </w:r>
      <w:r>
        <w:rPr>
          <w:rFonts w:hint="default" w:ascii="Times New Roman" w:hAnsi="Times New Roman" w:cs="Times New Roman"/>
          <w:color w:val="auto"/>
          <w:highlight w:val="none"/>
          <w:lang w:val="en-US" w:eastAsia="zh-CN"/>
        </w:rPr>
        <w:t>），该项目共</w:t>
      </w:r>
      <w:r>
        <w:rPr>
          <w:rFonts w:hint="default" w:ascii="Times New Roman" w:hAnsi="Times New Roman" w:cs="Times New Roman"/>
          <w:color w:val="auto"/>
          <w:lang w:val="en-US" w:eastAsia="zh-CN"/>
        </w:rPr>
        <w:t>下达2024年巴楚县国资国企改革咨询及审计服务采购项目资金150万元，资金到位率100%，资金来源为国有企业上缴的国有资本经营收入。截至2024年12月30日，该项目实际支出资金150万元，预算资金执行率为100%。</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sz w:val="24"/>
          <w:szCs w:val="28"/>
          <w:lang w:val="en-US" w:eastAsia="zh-CN"/>
        </w:rPr>
        <w:t>二</w:t>
      </w:r>
      <w:r>
        <w:rPr>
          <w:rFonts w:hint="default" w:ascii="Times New Roman" w:hAnsi="Times New Roman" w:cs="Times New Roman"/>
          <w:b/>
          <w:bCs/>
          <w:color w:val="auto"/>
          <w:sz w:val="24"/>
          <w:szCs w:val="28"/>
        </w:rPr>
        <w:t>、评价结论</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lang w:val="zh-TW" w:eastAsia="zh-TW"/>
        </w:rPr>
        <w:t>”绩效进行客观评价，经评价分析，该项目最终评分结果为</w:t>
      </w:r>
      <w:r>
        <w:rPr>
          <w:rFonts w:hint="default" w:ascii="Times New Roman" w:hAnsi="Times New Roman" w:eastAsia="宋体" w:cs="Times New Roman"/>
          <w:color w:val="auto"/>
          <w:sz w:val="21"/>
          <w:szCs w:val="21"/>
          <w:lang w:val="en-US" w:eastAsia="zh-CN"/>
        </w:rPr>
        <w:t>71.98</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lang w:val="en-US" w:eastAsia="zh-CN"/>
        </w:rPr>
        <w:t>中</w:t>
      </w:r>
      <w:r>
        <w:rPr>
          <w:rFonts w:hint="default" w:ascii="Times New Roman" w:hAnsi="Times New Roman" w:cs="Times New Roman"/>
          <w:color w:val="auto"/>
          <w:lang w:val="zh-TW" w:eastAsia="zh-TW"/>
        </w:rPr>
        <w:t>”。各部分权重和绩效分值如下表</w:t>
      </w:r>
      <w:r>
        <w:rPr>
          <w:rFonts w:hint="eastAsia"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eastAsia="黑体" w:cs="Times New Roman"/>
          <w:color w:val="auto"/>
          <w:lang w:val="zh-TW" w:eastAsia="zh-TW"/>
        </w:rPr>
        <w:t>表</w:t>
      </w:r>
      <w:r>
        <w:rPr>
          <w:rFonts w:hint="default" w:ascii="Times New Roman" w:hAnsi="Times New Roman" w:eastAsia="黑体" w:cs="Times New Roman"/>
          <w:color w:val="auto"/>
          <w:lang w:val="en-US" w:eastAsia="zh-CN"/>
        </w:rPr>
        <w:t>4</w:t>
      </w:r>
      <w:r>
        <w:rPr>
          <w:rFonts w:hint="default" w:ascii="Times New Roman" w:hAnsi="Times New Roman" w:eastAsia="黑体" w:cs="Times New Roman"/>
          <w:color w:val="auto"/>
          <w:lang w:val="zh-TW" w:eastAsia="zh-TW"/>
        </w:rPr>
        <w:t>-1</w:t>
      </w:r>
      <w:r>
        <w:rPr>
          <w:rFonts w:hint="default" w:ascii="Times New Roman" w:hAnsi="Times New Roman" w:eastAsia="黑体" w:cs="Times New Roman"/>
          <w:color w:val="auto"/>
          <w:lang w:val="zh-TW" w:eastAsia="zh-CN"/>
        </w:rPr>
        <w:t>:</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lang w:val="zh-TW" w:eastAsia="zh-CN"/>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22</w:t>
            </w:r>
            <w:r>
              <w:rPr>
                <w:rFonts w:hint="eastAsia" w:ascii="Times New Roman" w:hAnsi="Times New Roman" w:eastAsia="宋体" w:cs="Times New Roman"/>
                <w:color w:val="auto"/>
                <w:sz w:val="21"/>
                <w:szCs w:val="21"/>
                <w:lang w:val="en-US"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18.48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16</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eastAsia="zh-CN"/>
              </w:rPr>
              <w:t>71.98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100</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75</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52</w:t>
            </w:r>
            <w:r>
              <w:rPr>
                <w:rFonts w:hint="eastAsia" w:ascii="Times New Roman" w:hAnsi="Times New Roman" w:eastAsia="宋体" w:cs="Times New Roman"/>
                <w:color w:val="auto"/>
                <w:sz w:val="21"/>
                <w:szCs w:val="21"/>
                <w:lang w:val="en-US" w:eastAsia="zh-CN"/>
              </w:rPr>
              <w:t>.8</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80</w:t>
            </w:r>
            <w:r>
              <w:rPr>
                <w:rFonts w:hint="default" w:ascii="Times New Roman" w:hAnsi="Times New Roman" w:eastAsia="宋体" w:cs="Times New Roman"/>
                <w:color w:val="auto"/>
                <w:sz w:val="21"/>
                <w:szCs w:val="21"/>
              </w:rPr>
              <w:t>%</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71.98</w:t>
            </w:r>
            <w:r>
              <w:rPr>
                <w:rFonts w:hint="default" w:ascii="Times New Roman" w:hAnsi="Times New Roman" w:eastAsia="宋体" w:cs="Times New Roman"/>
                <w:color w:val="auto"/>
                <w:sz w:val="21"/>
                <w:szCs w:val="21"/>
              </w:rPr>
              <w:t>%</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lang w:val="zh-TW"/>
        </w:rPr>
      </w:pP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sz w:val="24"/>
          <w:szCs w:val="28"/>
        </w:rPr>
      </w:pPr>
      <w:r>
        <w:rPr>
          <w:rFonts w:hint="default" w:ascii="Times New Roman" w:hAnsi="Times New Roman" w:cs="Times New Roman"/>
          <w:b/>
          <w:bCs/>
          <w:color w:val="auto"/>
          <w:sz w:val="24"/>
          <w:szCs w:val="28"/>
          <w:lang w:val="en-US" w:eastAsia="zh-CN"/>
        </w:rPr>
        <w:t>三</w:t>
      </w:r>
      <w:r>
        <w:rPr>
          <w:rFonts w:hint="default" w:ascii="Times New Roman" w:hAnsi="Times New Roman" w:cs="Times New Roman"/>
          <w:b/>
          <w:bCs/>
          <w:color w:val="auto"/>
          <w:sz w:val="24"/>
          <w:szCs w:val="28"/>
        </w:rPr>
        <w:t>、取得的业绩、存在的问题和改进的建议</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（一）主要经验及做法</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一是项目成立了项目实施领导小组，职责分工明确，各部门间协同高效，为项目的顺利推进提供组织保障。</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二是在项目实施过程中，严格控制项目建设成本，实现了资金的合理节约与高效利用。</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（二）存在的问题</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1.竞争性磋商程序不合规</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巴楚县财政局在竞争性磋商中存在未按照《政府采购竞争性磋商采购方式管理暂行办法》的规定，向主管预算单位及自治州以上人民政府申请批准竞争性磋商采购方式，且未经主管预算单位批准自行选定评审专家的问题。</w:t>
      </w:r>
    </w:p>
    <w:p>
      <w:pPr>
        <w:numPr>
          <w:ilvl w:val="0"/>
          <w:numId w:val="0"/>
        </w:numPr>
        <w:bidi w:val="0"/>
        <w:spacing w:line="360" w:lineRule="auto"/>
        <w:ind w:firstLine="422" w:firstLineChars="200"/>
        <w:rPr>
          <w:rFonts w:hint="default" w:ascii="Times New Roman" w:hAnsi="Times New Roman" w:cs="Times New Roman"/>
          <w:b/>
          <w:bCs/>
          <w:color w:val="auto"/>
          <w:lang w:val="en-US" w:eastAsia="zh-CN"/>
        </w:rPr>
      </w:pPr>
      <w:r>
        <w:rPr>
          <w:rFonts w:hint="default" w:ascii="Times New Roman" w:hAnsi="Times New Roman" w:cs="Times New Roman" w:eastAsiaTheme="minorEastAsia"/>
          <w:b/>
          <w:bCs/>
          <w:color w:val="auto"/>
          <w:kern w:val="2"/>
          <w:sz w:val="21"/>
          <w:szCs w:val="21"/>
          <w:lang w:val="en-US" w:eastAsia="zh-CN" w:bidi="ar-SA"/>
        </w:rPr>
        <w:t>2.</w:t>
      </w:r>
      <w:r>
        <w:rPr>
          <w:rFonts w:hint="default" w:ascii="Times New Roman" w:hAnsi="Times New Roman" w:cs="Times New Roman"/>
          <w:b/>
          <w:bCs/>
          <w:color w:val="auto"/>
          <w:lang w:val="en-US" w:eastAsia="zh-CN"/>
        </w:rPr>
        <w:t>验收程序缺失，服务质量无法验收</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巴楚县财政局在实施项目时，未履行相关验收手续或验收流程，合同虽约定“按照服务进度，由双方协商分批支付”，但在最终支付全部费用前未进行最终验收，存在支付风险。未验收无法验证服务是否满足合同约定的范围、标准或效果，可能导致不合格服务直接投入使用，影响后续业务开展。</w:t>
      </w:r>
    </w:p>
    <w:p>
      <w:pPr>
        <w:numPr>
          <w:ilvl w:val="-1"/>
          <w:numId w:val="0"/>
        </w:numPr>
        <w:bidi w:val="0"/>
        <w:spacing w:line="360" w:lineRule="auto"/>
        <w:ind w:firstLine="420" w:firstLineChars="0"/>
        <w:rPr>
          <w:rFonts w:hint="default" w:ascii="Times New Roman" w:hAnsi="Times New Roman" w:cs="Times New Roman"/>
          <w:b/>
          <w:bCs/>
          <w:color w:val="auto"/>
          <w:lang w:val="en-US" w:eastAsia="zh-CN"/>
        </w:rPr>
      </w:pPr>
      <w:r>
        <w:rPr>
          <w:rFonts w:hint="default" w:ascii="Times New Roman" w:hAnsi="Times New Roman" w:cs="Times New Roman"/>
          <w:b/>
          <w:bCs/>
          <w:color w:val="auto"/>
          <w:kern w:val="2"/>
          <w:sz w:val="21"/>
          <w:szCs w:val="21"/>
          <w:lang w:val="en-US" w:eastAsia="zh-CN" w:bidi="ar-SA"/>
        </w:rPr>
        <w:t>3</w:t>
      </w:r>
      <w:r>
        <w:rPr>
          <w:rFonts w:hint="default" w:ascii="Times New Roman" w:hAnsi="Times New Roman" w:cs="Times New Roman" w:eastAsiaTheme="minorEastAsia"/>
          <w:b/>
          <w:bCs/>
          <w:color w:val="auto"/>
          <w:kern w:val="2"/>
          <w:sz w:val="21"/>
          <w:szCs w:val="21"/>
          <w:lang w:val="en-US" w:eastAsia="zh-CN" w:bidi="ar-SA"/>
        </w:rPr>
        <w:t>.</w:t>
      </w:r>
      <w:r>
        <w:rPr>
          <w:rFonts w:hint="default" w:ascii="Times New Roman" w:hAnsi="Times New Roman" w:cs="Times New Roman"/>
          <w:b/>
          <w:bCs/>
          <w:color w:val="auto"/>
          <w:lang w:val="en-US" w:eastAsia="zh-CN"/>
        </w:rPr>
        <w:t>整改责任不明确，审计反馈闭环断裂</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巴楚县财政局在项目结束后，未跟踪审计意见采纳情况，未明确整改牵头部门、责任人及时限，整改流于形式，难以总结审计工作的有效性，也无法为后续审计提供参考，削弱了审计的监督和改进作用。</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（三）有关建议</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1.严格履行采购审批程序</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建议巴楚县财政局在实施后续政府采购项目需要进行竞争性磋商时，应依法向主管预算单位及上级政府申请批准竞争性磋商采购方式，并按规定程序选定评审专家，确保采购合规性。</w:t>
      </w:r>
    </w:p>
    <w:p>
      <w:pPr>
        <w:numPr>
          <w:ilvl w:val="0"/>
          <w:numId w:val="0"/>
        </w:numPr>
        <w:bidi w:val="0"/>
        <w:spacing w:line="360" w:lineRule="auto"/>
        <w:ind w:firstLine="422" w:firstLineChars="200"/>
        <w:rPr>
          <w:rFonts w:hint="default" w:ascii="Times New Roman" w:hAnsi="Times New Roman" w:cs="Times New Roman"/>
          <w:b/>
          <w:bCs/>
          <w:color w:val="auto"/>
          <w:lang w:eastAsia="zh-CN"/>
        </w:rPr>
      </w:pPr>
      <w:r>
        <w:rPr>
          <w:rFonts w:hint="default" w:ascii="Times New Roman" w:hAnsi="Times New Roman" w:cs="Times New Roman" w:eastAsiaTheme="minorEastAsia"/>
          <w:b/>
          <w:bCs/>
          <w:color w:val="auto"/>
          <w:kern w:val="2"/>
          <w:sz w:val="21"/>
          <w:szCs w:val="21"/>
          <w:lang w:val="en-US" w:eastAsia="zh-CN" w:bidi="ar-SA"/>
        </w:rPr>
        <w:t>2.</w:t>
      </w:r>
      <w:r>
        <w:rPr>
          <w:rFonts w:hint="default" w:ascii="Times New Roman" w:hAnsi="Times New Roman" w:cs="Times New Roman"/>
          <w:b/>
          <w:bCs/>
          <w:color w:val="auto"/>
          <w:lang w:eastAsia="zh-CN"/>
        </w:rPr>
        <w:t>完善验收管理机制</w:t>
      </w:r>
    </w:p>
    <w:p>
      <w:pPr>
        <w:pageBreakBefore w:val="0"/>
        <w:numPr>
          <w:ilvl w:val="0"/>
          <w:numId w:val="0"/>
        </w:numPr>
        <w:kinsoku/>
        <w:wordWrap/>
        <w:overflowPunct/>
        <w:topLinePunct w:val="0"/>
        <w:autoSpaceDE/>
        <w:autoSpaceDN/>
        <w:bidi w:val="0"/>
        <w:snapToGrid/>
        <w:spacing w:line="360" w:lineRule="auto"/>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建议巴楚县财政局</w:t>
      </w:r>
      <w:r>
        <w:rPr>
          <w:rFonts w:hint="default" w:ascii="Times New Roman" w:hAnsi="Times New Roman" w:cs="Times New Roman"/>
          <w:color w:val="auto"/>
          <w:lang w:eastAsia="zh-CN"/>
        </w:rPr>
        <w:t>严格执行合同验收条款，在最终付款前必须履行验收程序，确保服务成果符合约定要求，避免支付风险。</w:t>
      </w:r>
    </w:p>
    <w:p>
      <w:pPr>
        <w:numPr>
          <w:ilvl w:val="0"/>
          <w:numId w:val="0"/>
        </w:numPr>
        <w:bidi w:val="0"/>
        <w:spacing w:line="360" w:lineRule="auto"/>
        <w:ind w:firstLine="422" w:firstLineChars="20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3.建立整改跟踪机制，加强与审计机构沟通</w:t>
      </w:r>
    </w:p>
    <w:p>
      <w:pPr>
        <w:numPr>
          <w:ilvl w:val="0"/>
          <w:numId w:val="0"/>
        </w:numPr>
        <w:bidi w:val="0"/>
        <w:spacing w:line="360" w:lineRule="auto"/>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巴楚县财政局立即梳理整改情况：被审计单位应尽快组织相关部门，对照审计意见逐项梳理采纳情况（完全采纳、部分采纳、未采纳），说明具体理由及未采纳意见的后续处理方案，形成书面报告反馈审计机构。对未采纳的审计意见，应与审计机构充分沟通，说明客观原因或实际困难，若存在争议可共同协商解决方案，避免因信息不对称导致整改不到位。</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sdt>
      <w:sdtPr>
        <w:rPr>
          <w:rFonts w:hint="default" w:ascii="Times New Roman" w:hAnsi="Times New Roman" w:eastAsia="宋体" w:cs="Times New Roman"/>
          <w:color w:val="auto"/>
          <w:szCs w:val="22"/>
        </w:rPr>
        <w:id w:val="147469479"/>
        <w:docPartObj>
          <w:docPartGallery w:val="Table of Contents"/>
          <w:docPartUnique/>
        </w:docPartObj>
      </w:sdtPr>
      <w:sdtEndPr>
        <w:rPr>
          <w:rFonts w:hint="default" w:ascii="Times New Roman" w:hAnsi="Times New Roman" w:eastAsia="宋体" w:cs="Times New Roman"/>
          <w:bCs w:val="0"/>
          <w:color w:val="auto"/>
          <w:sz w:val="21"/>
          <w:szCs w:val="21"/>
        </w:rPr>
      </w:sdtEndPr>
      <w:sdtContent>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jc w:val="center"/>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
              <w:bCs w:val="0"/>
              <w:color w:val="auto"/>
              <w:sz w:val="32"/>
              <w:szCs w:val="32"/>
            </w:rPr>
            <w:t>目录</w:t>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TOC \o "1-2" \h \u </w:instrText>
          </w:r>
          <w:r>
            <w:rPr>
              <w:rFonts w:hint="default" w:ascii="Times New Roman" w:hAnsi="Times New Roman" w:eastAsia="宋体" w:cs="Times New Roman"/>
              <w:bCs w:val="0"/>
              <w:color w:val="auto"/>
              <w:sz w:val="21"/>
              <w:szCs w:val="21"/>
            </w:rPr>
            <w:fldChar w:fldCharType="separate"/>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"_Toc6747"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一、基本情况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lang w:val="en-US" w:eastAsia="zh-CN"/>
            </w:rPr>
            <w:t>1</w:t>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"_Toc28906"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w:t>
          </w:r>
          <w:r>
            <w:rPr>
              <w:rFonts w:hint="default" w:ascii="Times New Roman" w:hAnsi="Times New Roman" w:eastAsia="宋体" w:cs="Times New Roman"/>
              <w:bCs w:val="0"/>
              <w:color w:val="auto"/>
              <w:sz w:val="21"/>
              <w:szCs w:val="21"/>
              <w:lang w:val="en-US" w:eastAsia="zh-CN"/>
            </w:rPr>
            <w:t>项目概况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lang w:val="en-US" w:eastAsia="zh-CN"/>
            </w:rPr>
            <w:t>1</w:t>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"_Toc12972"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（二）资金投入和使用情况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_Toc12972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2</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"_Toc11784"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（三）项目实施情况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_Toc11784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2</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"_Toc1855"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（四）项目组织管理</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_Toc1855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3</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"_Toc12841"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二、项目绩效目标</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_Toc12841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3</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"_Toc1136"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三、绩效评价工作开展情况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_Toc1136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4</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"_Toc28791"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（一）绩效评价依据</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_Toc28791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4</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"_Toc12284"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（二）绩效评价目的、对象和范围</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_Toc12284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4</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"_Toc8725"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（三）绩效评价原则</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_Toc8725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4</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"_Toc18306"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（四）绩效评价指标体系设计</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_Toc18306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5</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"_Toc31487"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（五）绩效评价方法</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_Toc31487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8</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"_Toc28776"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（六）绩效评价工作过程</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_Toc28776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8</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"_Toc12028"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四、综合评价情况及评价结论</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_Toc12028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"_Toc27529"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（一）评价得分情况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_Toc27529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10</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"_Toc3835"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（二）综合评价结论</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_Toc3835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10</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"_Toc5002"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五、绩效评价指标分析</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_Toc5002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10</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"_Toc2714"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（一）项目决策情况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_Toc2714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10</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"_Toc25310"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（二）项目过程情况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_Toc25310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13</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"_Toc32426"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（三）项目产出情况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_Toc32426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16</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"_Toc26285"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（四）项目效益情况</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_Toc26285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17</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"_Toc16607"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六、主要经验及做法、存在的问题及原因分析</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_Toc16607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"_Toc28227"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（一）主要经验及做法</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_Toc28227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ind w:firstLine="735" w:firstLineChars="350"/>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"_Toc6684"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（二）存在的问题</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_Toc6684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"_Toc692"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七、有关建议</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_Toc692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"_Toc11251"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八、其他需要说明的问题</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_Toc11251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19</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"_Toc20690"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附件1：绩效评价指标体系及综合评价表</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_Toc20690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21</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"_Toc25426"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附件2：基础表</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_Toc25426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27</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"_Toc16301"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附件3：问卷调查分析报告</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_Toc16301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30</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pP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HYPERLINK \l "_Toc51"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附件</w:t>
          </w:r>
          <w:r>
            <w:rPr>
              <w:rFonts w:hint="default" w:ascii="Times New Roman" w:hAnsi="Times New Roman" w:eastAsia="宋体" w:cs="Times New Roman"/>
              <w:bCs w:val="0"/>
              <w:color w:val="auto"/>
              <w:sz w:val="21"/>
              <w:szCs w:val="21"/>
              <w:lang w:val="en-US" w:eastAsia="zh-CN"/>
            </w:rPr>
            <w:t>4</w:t>
          </w:r>
          <w:r>
            <w:rPr>
              <w:rFonts w:hint="default" w:ascii="Times New Roman" w:hAnsi="Times New Roman" w:eastAsia="宋体" w:cs="Times New Roman"/>
              <w:bCs w:val="0"/>
              <w:color w:val="auto"/>
              <w:sz w:val="21"/>
              <w:szCs w:val="21"/>
            </w:rPr>
            <w:t>：绩效评价工作沟通反馈结果</w:t>
          </w:r>
          <w:r>
            <w:rPr>
              <w:rFonts w:hint="default" w:ascii="Times New Roman" w:hAnsi="Times New Roman" w:eastAsia="宋体" w:cs="Times New Roman"/>
              <w:bCs w:val="0"/>
              <w:color w:val="auto"/>
              <w:sz w:val="21"/>
              <w:szCs w:val="21"/>
            </w:rPr>
            <w:tab/>
          </w:r>
          <w:r>
            <w:rPr>
              <w:rFonts w:hint="default" w:ascii="Times New Roman" w:hAnsi="Times New Roman" w:eastAsia="宋体" w:cs="Times New Roman"/>
              <w:bCs w:val="0"/>
              <w:color w:val="auto"/>
              <w:sz w:val="21"/>
              <w:szCs w:val="21"/>
            </w:rPr>
            <w:fldChar w:fldCharType="begin"/>
          </w:r>
          <w:r>
            <w:rPr>
              <w:rFonts w:hint="default" w:ascii="Times New Roman" w:hAnsi="Times New Roman" w:eastAsia="宋体" w:cs="Times New Roman"/>
              <w:bCs w:val="0"/>
              <w:color w:val="auto"/>
              <w:sz w:val="21"/>
              <w:szCs w:val="21"/>
            </w:rPr>
            <w:instrText xml:space="preserve"> PAGEREF _Toc51 \h </w:instrText>
          </w:r>
          <w:r>
            <w:rPr>
              <w:rFonts w:hint="default" w:ascii="Times New Roman" w:hAnsi="Times New Roman" w:eastAsia="宋体" w:cs="Times New Roman"/>
              <w:bCs w:val="0"/>
              <w:color w:val="auto"/>
              <w:sz w:val="21"/>
              <w:szCs w:val="21"/>
            </w:rPr>
            <w:fldChar w:fldCharType="separate"/>
          </w:r>
          <w:r>
            <w:rPr>
              <w:rFonts w:hint="default" w:ascii="Times New Roman" w:hAnsi="Times New Roman" w:eastAsia="宋体" w:cs="Times New Roman"/>
              <w:bCs w:val="0"/>
              <w:color w:val="auto"/>
              <w:sz w:val="21"/>
              <w:szCs w:val="21"/>
            </w:rPr>
            <w:t>32</w:t>
          </w:r>
          <w:r>
            <w:rPr>
              <w:rFonts w:hint="default" w:ascii="Times New Roman" w:hAnsi="Times New Roman" w:eastAsia="宋体" w:cs="Times New Roman"/>
              <w:bCs w:val="0"/>
              <w:color w:val="auto"/>
              <w:sz w:val="21"/>
              <w:szCs w:val="21"/>
            </w:rPr>
            <w:fldChar w:fldCharType="end"/>
          </w:r>
          <w:r>
            <w:rPr>
              <w:rFonts w:hint="default" w:ascii="Times New Roman" w:hAnsi="Times New Roman" w:eastAsia="宋体" w:cs="Times New Roman"/>
              <w:bCs w:val="0"/>
              <w:color w:val="auto"/>
              <w:sz w:val="21"/>
              <w:szCs w:val="21"/>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80" w:lineRule="exact"/>
            <w:textAlignment w:val="auto"/>
            <w:rPr>
              <w:rFonts w:hint="default" w:ascii="Times New Roman" w:hAnsi="Times New Roman" w:eastAsia="宋体" w:cs="Times New Roman"/>
              <w:bCs w:val="0"/>
              <w:color w:val="auto"/>
              <w:sz w:val="21"/>
              <w:szCs w:val="21"/>
            </w:rPr>
            <w:sectPr>
              <w:headerReference r:id="rId11" w:type="default"/>
              <w:footerReference r:id="rId12" w:type="default"/>
              <w:pgSz w:w="11906" w:h="16838"/>
              <w:pgMar w:top="1440" w:right="1800" w:bottom="1440" w:left="1800" w:header="851" w:footer="907" w:gutter="0"/>
              <w:pgNumType w:start="1"/>
              <w:cols w:space="425" w:num="1"/>
              <w:docGrid w:type="lines" w:linePitch="312" w:charSpace="0"/>
            </w:sectPr>
          </w:pPr>
          <w:r>
            <w:rPr>
              <w:rFonts w:hint="default" w:ascii="Times New Roman" w:hAnsi="Times New Roman" w:eastAsia="宋体" w:cs="Times New Roman"/>
              <w:bCs w:val="0"/>
              <w:color w:val="auto"/>
              <w:sz w:val="21"/>
              <w:szCs w:val="21"/>
            </w:rPr>
            <w:fldChar w:fldCharType="end"/>
          </w:r>
        </w:p>
      </w:sdtContent>
    </w:sdt>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pPr>
    </w:p>
    <w:p>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hint="default" w:ascii="Times New Roman" w:hAnsi="Times New Roman" w:eastAsia="楷体_GB2312" w:cs="Times New Roman"/>
          <w:b/>
          <w:color w:val="auto"/>
          <w:sz w:val="48"/>
          <w:szCs w:val="48"/>
        </w:rPr>
      </w:pPr>
      <w:bookmarkStart w:id="7" w:name="_Toc25378"/>
      <w:bookmarkStart w:id="8" w:name="_Toc17971"/>
      <w:bookmarkStart w:id="9" w:name="_Toc26455"/>
      <w:bookmarkStart w:id="10" w:name="_Toc5622"/>
      <w:r>
        <w:rPr>
          <w:rFonts w:hint="default" w:ascii="Times New Roman" w:hAnsi="Times New Roman" w:eastAsia="仿宋_GB2312" w:cs="Times New Roman"/>
          <w:b/>
          <w:color w:val="auto"/>
          <w:sz w:val="48"/>
          <w:szCs w:val="48"/>
        </w:rPr>
        <w:t>新疆驰远天合有限责任会计师事务所</w:t>
      </w:r>
      <w:bookmarkEnd w:id="7"/>
      <w:bookmarkEnd w:id="8"/>
      <w:bookmarkEnd w:id="9"/>
      <w:bookmarkEnd w:id="10"/>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Xinjiang Chiyuantianhe Certified Public Accountants Co.,Ltd.</w:t>
      </w:r>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1" w:name="_Toc21607"/>
      <w:bookmarkStart w:id="12" w:name="_Toc11722"/>
      <w:bookmarkStart w:id="13" w:name="_Toc23718"/>
      <w:bookmarkStart w:id="14" w:name="_Toc4177"/>
      <w:r>
        <w:rPr>
          <w:rFonts w:hint="default" w:ascii="Times New Roman" w:hAnsi="Times New Roman" w:eastAsia="宋体" w:cs="Times New Roman"/>
          <w:b/>
          <w:color w:val="auto"/>
          <w:spacing w:val="66"/>
          <w:kern w:val="0"/>
          <w:sz w:val="44"/>
          <w:szCs w:val="44"/>
          <w:fitText w:val="3300" w:id="1424759405"/>
        </w:rPr>
        <w:t>绩效评价报</w:t>
      </w:r>
      <w:r>
        <w:rPr>
          <w:rFonts w:hint="default" w:ascii="Times New Roman" w:hAnsi="Times New Roman" w:eastAsia="宋体" w:cs="Times New Roman"/>
          <w:b/>
          <w:color w:val="auto"/>
          <w:spacing w:val="0"/>
          <w:kern w:val="0"/>
          <w:sz w:val="44"/>
          <w:szCs w:val="44"/>
          <w:fitText w:val="3300" w:id="1424759405"/>
        </w:rPr>
        <w:t>告</w:t>
      </w:r>
      <w:bookmarkEnd w:id="11"/>
      <w:bookmarkEnd w:id="12"/>
      <w:bookmarkEnd w:id="13"/>
      <w:bookmarkEnd w:id="14"/>
    </w:p>
    <w:p>
      <w:pPr>
        <w:pageBreakBefore w:val="0"/>
        <w:kinsoku/>
        <w:wordWrap/>
        <w:overflowPunct/>
        <w:topLinePunct w:val="0"/>
        <w:autoSpaceDE/>
        <w:autoSpaceDN/>
        <w:bidi w:val="0"/>
        <w:adjustRightInd/>
        <w:snapToGrid w:val="0"/>
        <w:spacing w:line="360" w:lineRule="auto"/>
        <w:ind w:firstLine="0" w:firstLineChars="0"/>
        <w:jc w:val="center"/>
        <w:outlineLvl w:val="0"/>
        <w:rPr>
          <w:rFonts w:hint="default" w:ascii="Times New Roman" w:hAnsi="Times New Roman" w:eastAsia="宋体" w:cs="Times New Roman"/>
          <w:color w:val="auto"/>
        </w:rPr>
      </w:pPr>
      <w:bookmarkStart w:id="15" w:name="_Toc29279"/>
      <w:bookmarkStart w:id="16" w:name="_Toc22944"/>
      <w:bookmarkStart w:id="17" w:name="_Toc231596864"/>
      <w:bookmarkStart w:id="18" w:name="_Toc3967"/>
      <w:bookmarkStart w:id="19" w:name="_Toc2662"/>
      <w:bookmarkStart w:id="20" w:name="_Toc1943987236"/>
      <w:r>
        <w:rPr>
          <w:rFonts w:hint="default" w:ascii="Times New Roman" w:hAnsi="Times New Roman" w:eastAsia="宋体" w:cs="Times New Roman"/>
          <w:color w:val="auto"/>
          <w:szCs w:val="21"/>
          <w:lang w:eastAsia="zh-CN"/>
        </w:rPr>
        <w:t>驰天会咨字〔2025〕1-0131</w:t>
      </w:r>
      <w:r>
        <w:rPr>
          <w:rFonts w:hint="default" w:ascii="Times New Roman" w:hAnsi="Times New Roman" w:eastAsia="宋体" w:cs="Times New Roman"/>
          <w:color w:val="auto"/>
        </w:rPr>
        <w:t>号</w:t>
      </w:r>
      <w:bookmarkEnd w:id="15"/>
      <w:bookmarkEnd w:id="16"/>
      <w:bookmarkEnd w:id="17"/>
      <w:bookmarkEnd w:id="18"/>
      <w:bookmarkEnd w:id="19"/>
      <w:bookmarkEnd w:id="20"/>
    </w:p>
    <w:p>
      <w:pPr>
        <w:spacing w:before="0" w:after="0"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w:t>
      </w:r>
    </w:p>
    <w:p>
      <w:pPr>
        <w:spacing w:before="0" w:after="0" w:line="360" w:lineRule="auto"/>
        <w:ind w:firstLine="664"/>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highlight w:val="none"/>
        </w:rPr>
        <w:t>的绩效评价工作并形成绩效评价报告</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r>
        <w:rPr>
          <w:rFonts w:hint="eastAsia" w:cs="Times New Roman"/>
          <w:color w:val="auto"/>
          <w:highlight w:val="none"/>
          <w:lang w:eastAsia="zh-CN"/>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color w:val="auto"/>
          <w:lang w:eastAsia="zh-CN"/>
        </w:rPr>
      </w:pPr>
      <w:r>
        <w:rPr>
          <w:rFonts w:hint="default" w:ascii="Times New Roman" w:hAnsi="Times New Roman" w:cs="Times New Roman"/>
          <w:color w:val="auto"/>
          <w:lang w:val="en-US" w:eastAsia="zh-CN"/>
        </w:rPr>
        <w:t>一、基本情况</w:t>
      </w:r>
    </w:p>
    <w:p>
      <w:pPr>
        <w:pStyle w:val="3"/>
        <w:spacing w:before="0" w:after="0" w:line="360" w:lineRule="auto"/>
        <w:ind w:firstLine="667"/>
        <w:rPr>
          <w:rFonts w:hint="default" w:ascii="Times New Roman" w:hAnsi="Times New Roman" w:cs="Times New Roman"/>
          <w:color w:val="auto"/>
          <w:highlight w:val="none"/>
        </w:rPr>
      </w:pPr>
      <w:bookmarkStart w:id="21" w:name="_Toc327"/>
      <w:bookmarkStart w:id="22" w:name="_Toc19237"/>
      <w:bookmarkStart w:id="23" w:name="_Toc5761"/>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21"/>
      <w:bookmarkEnd w:id="22"/>
      <w:bookmarkEnd w:id="23"/>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rPr>
        <w:t>1.</w:t>
      </w:r>
      <w:r>
        <w:rPr>
          <w:rFonts w:hint="default" w:ascii="Times New Roman" w:hAnsi="Times New Roman" w:cs="Times New Roman"/>
          <w:b/>
          <w:bCs/>
          <w:color w:val="auto"/>
          <w:lang w:val="en-US" w:eastAsia="zh-CN"/>
        </w:rPr>
        <w:t>项目立项背景及目的</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在当前国家全面推进中国式现代化建设的关键时期，国有企业作为中国特色社会主义的重要物质基础和政治基础，其改革深化与提升对于国家战略的实现具有不可替代的作用。为此，中共中央办公厅、国务院办公厅印发了《国有企业改革深化提升行动方案（2023—2025年）》，为全国国有企业改革指明了方向，旨在通过一系列改革措施，提高国有企业的核心竞争力，增强其核心功能，从而更好地服务国家战略。</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自治区党委积极响应国家号召，结合本地区实际情况，制定了《自治区国有企业改革深化提升行动实施方案（2023—2025年）》，进一步细化了改革任务和目标，确保改革举措能够落地见效，推动自治区国有企业高质量发展。</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喀什地委办、行署办也紧跟步伐，印发《关于开展喀什地区国有企业改革深化提升行动的通知》，明确了喀什地区国有企业改革的重点和任务，旨在通过改革激发企业活力，提升企业效率，为地区经济社会发展注入新的动力。</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在此背景下，2024年巴楚县财政局实施国资国企改革咨询及审计服务采购项目旨在通过专业的咨询和审计服务，帮助巴楚县国有企业准确把握改革方向，科学制定改革方案，确保改革举措能够顺利实施，从而推动巴楚县国有企业实现高质量发展，为地区经济社会发展作出更大贡献。</w:t>
      </w:r>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项目基本情况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项目名称：2024年巴楚县国资国企改革咨询及审计服务采购项目（以下简称“该项目”或“项目”）</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项目实施单位：巴楚县财政局</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Hans"/>
        </w:rPr>
        <w:t>项目</w:t>
      </w:r>
      <w:r>
        <w:rPr>
          <w:rFonts w:hint="default" w:ascii="Times New Roman" w:hAnsi="Times New Roman" w:cs="Times New Roman"/>
          <w:color w:val="auto"/>
          <w:highlight w:val="none"/>
          <w:lang w:val="en-US" w:eastAsia="zh-CN"/>
        </w:rPr>
        <w:t>实施</w:t>
      </w:r>
      <w:r>
        <w:rPr>
          <w:rFonts w:hint="default" w:ascii="Times New Roman" w:hAnsi="Times New Roman" w:cs="Times New Roman"/>
          <w:color w:val="auto"/>
          <w:highlight w:val="none"/>
          <w:lang w:val="en-US" w:eastAsia="zh-Hans"/>
        </w:rPr>
        <w:t>内容：</w:t>
      </w:r>
      <w:r>
        <w:rPr>
          <w:rFonts w:hint="default" w:ascii="Times New Roman" w:hAnsi="Times New Roman" w:cs="Times New Roman"/>
          <w:color w:val="auto"/>
          <w:highlight w:val="none"/>
          <w:lang w:val="en-US" w:eastAsia="zh-CN"/>
        </w:rPr>
        <w:t>巴楚县财政局计划对巴楚县86家国有企业开展全面财务审计、资产清查工作，摸清企业产权结构、人员状况、财务状况、经营状况等协助拟定国资国企改革实施方案，协助制定国资国企改革实施方案，协助建立健全国资监管体系及国有企业内控制度建设协助巴楚县国资委制定监管国有企业相关文件以及后期服务等。</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lang w:val="en-US" w:eastAsia="zh-CN"/>
        </w:rPr>
      </w:pPr>
      <w:r>
        <w:rPr>
          <w:rFonts w:hint="default" w:ascii="Times New Roman" w:hAnsi="Times New Roman" w:cs="Times New Roman"/>
          <w:color w:val="auto"/>
          <w:highlight w:val="none"/>
          <w:lang w:val="en-US" w:eastAsia="zh-CN"/>
        </w:rPr>
        <w:t>资金投入和使用情况：该项目共下达2024年巴楚县国资国企改革咨询及审计服务采购项目资金150万元，资金到位率100%，资金来源为国有企业上缴的国有资本经营收入。截至2024年12月30日，该项目实际支出资金150万元，预算资金执行率为100%。</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4" w:name="_Toc12972"/>
      <w:r>
        <w:rPr>
          <w:rFonts w:hint="default" w:ascii="Times New Roman" w:hAnsi="Times New Roman" w:cs="Times New Roman"/>
          <w:color w:val="auto"/>
        </w:rPr>
        <w:t>（二）资金投入和使用情况</w:t>
      </w:r>
      <w:bookmarkEnd w:id="24"/>
    </w:p>
    <w:p>
      <w:pPr>
        <w:bidi w:val="0"/>
        <w:spacing w:before="0" w:after="0" w:line="360" w:lineRule="auto"/>
        <w:rPr>
          <w:rFonts w:hint="default" w:ascii="Times New Roman" w:hAnsi="Times New Roman" w:cs="Times New Roman"/>
          <w:b/>
          <w:bCs/>
          <w:color w:val="auto"/>
        </w:rPr>
      </w:pPr>
      <w:r>
        <w:rPr>
          <w:rFonts w:hint="default" w:ascii="Times New Roman" w:hAnsi="Times New Roman" w:cs="Times New Roman"/>
          <w:b/>
          <w:bCs/>
          <w:color w:val="auto"/>
        </w:rPr>
        <w:t>1.预算安排情况</w:t>
      </w:r>
    </w:p>
    <w:p>
      <w:pPr>
        <w:bidi w:val="0"/>
        <w:spacing w:before="0" w:after="0" w:line="360" w:lineRule="auto"/>
        <w:rPr>
          <w:rFonts w:hint="default" w:ascii="Times New Roman" w:hAnsi="Times New Roman" w:cs="Times New Roman"/>
          <w:color w:val="auto"/>
          <w:highlight w:val="none"/>
          <w:lang w:val="en-US" w:eastAsia="zh-CN"/>
        </w:rPr>
      </w:pPr>
      <w:bookmarkStart w:id="25" w:name="_Toc11784"/>
      <w:r>
        <w:rPr>
          <w:rFonts w:hint="default" w:ascii="Times New Roman" w:hAnsi="Times New Roman" w:cs="Times New Roman"/>
          <w:color w:val="auto"/>
          <w:highlight w:val="none"/>
          <w:lang w:val="en-US" w:eastAsia="zh-CN"/>
        </w:rPr>
        <w:t>2024年该项目预算资金总额为150万元，资金全部来源为国有企业上缴的国有资本经营收入。</w:t>
      </w:r>
    </w:p>
    <w:p>
      <w:pPr>
        <w:bidi w:val="0"/>
        <w:spacing w:before="0" w:after="0" w:line="360" w:lineRule="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资金到位及使用情况</w:t>
      </w:r>
    </w:p>
    <w:p>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r>
        <w:rPr>
          <w:rFonts w:hint="default" w:ascii="Times New Roman" w:hAnsi="Times New Roman" w:cs="Times New Roman"/>
          <w:b w:val="0"/>
          <w:bCs w:val="0"/>
          <w:color w:val="auto"/>
          <w:kern w:val="2"/>
          <w:sz w:val="21"/>
          <w:szCs w:val="21"/>
          <w:highlight w:val="none"/>
          <w:lang w:val="en-US" w:eastAsia="zh-CN" w:bidi="ar-SA"/>
        </w:rPr>
        <w:t>根据《2024年第一次县委财经委员会议》（巴财经纪〔2024〕1号），</w:t>
      </w:r>
      <w:r>
        <w:rPr>
          <w:rFonts w:hint="default" w:ascii="Times New Roman" w:hAnsi="Times New Roman" w:cs="Times New Roman" w:eastAsiaTheme="minorEastAsia"/>
          <w:b w:val="0"/>
          <w:bCs w:val="0"/>
          <w:color w:val="auto"/>
          <w:kern w:val="2"/>
          <w:sz w:val="21"/>
          <w:szCs w:val="21"/>
          <w:highlight w:val="none"/>
          <w:lang w:val="en-US" w:eastAsia="zh-CN" w:bidi="ar-SA"/>
        </w:rPr>
        <w:t>该项目共下达2024年巴楚县国资国企改革咨询及审计服务采购项目资金150万元，</w:t>
      </w:r>
      <w:r>
        <w:rPr>
          <w:rFonts w:hint="default" w:ascii="Times New Roman" w:hAnsi="Times New Roman" w:cs="Times New Roman"/>
          <w:b w:val="0"/>
          <w:bCs w:val="0"/>
          <w:color w:val="auto"/>
          <w:kern w:val="2"/>
          <w:sz w:val="21"/>
          <w:szCs w:val="21"/>
          <w:highlight w:val="none"/>
          <w:lang w:val="en-US" w:eastAsia="zh-CN" w:bidi="ar-SA"/>
        </w:rPr>
        <w:t>资金到位率为100%，</w:t>
      </w:r>
      <w:r>
        <w:rPr>
          <w:rFonts w:hint="default" w:ascii="Times New Roman" w:hAnsi="Times New Roman" w:cs="Times New Roman" w:eastAsiaTheme="minorEastAsia"/>
          <w:b w:val="0"/>
          <w:bCs w:val="0"/>
          <w:color w:val="auto"/>
          <w:kern w:val="2"/>
          <w:sz w:val="21"/>
          <w:szCs w:val="21"/>
          <w:highlight w:val="none"/>
          <w:lang w:val="en-US" w:eastAsia="zh-CN" w:bidi="ar-SA"/>
        </w:rPr>
        <w:t>资金来源为国有企业上缴的国有资本经营收入。截至2024年12月30日，该项目实际支出资金150万元，预算资金执行率为100%。</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（三）项目实施情况</w:t>
      </w:r>
      <w:bookmarkEnd w:id="25"/>
    </w:p>
    <w:p>
      <w:pPr>
        <w:spacing w:before="0" w:after="0" w:line="360" w:lineRule="auto"/>
        <w:ind w:firstLine="64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2023年12月28日，巴楚县财政局（国资委）向巴楚县人民政府申请项目采购，并于2024年1月4日取得批复，</w:t>
      </w:r>
      <w:r>
        <w:rPr>
          <w:rFonts w:hint="default" w:ascii="Times New Roman" w:hAnsi="Times New Roman" w:cs="Times New Roman"/>
          <w:color w:val="auto"/>
        </w:rPr>
        <w:t>项目按照规定的程序申请设立。</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2024年1月，巴楚县财政局编制《巴楚县国资国企改革咨询及审计服务采购实施方案》</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2024年2月29日项目取得巴楚县人民政府《关于批准&lt;巴楚县2023年财政预算执行情况和2024年财政预算的报告</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的决定》</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项目于2024年2月1日</w:t>
      </w:r>
      <w:r>
        <w:rPr>
          <w:rFonts w:hint="default" w:ascii="Times New Roman" w:hAnsi="Times New Roman" w:cs="Times New Roman"/>
          <w:color w:val="auto"/>
          <w:highlight w:val="none"/>
          <w:lang w:val="en-US" w:eastAsia="zh-CN"/>
        </w:rPr>
        <w:t>，巴楚县财政局</w:t>
      </w:r>
      <w:r>
        <w:rPr>
          <w:rFonts w:hint="default" w:ascii="Times New Roman" w:hAnsi="Times New Roman" w:cs="Times New Roman" w:eastAsiaTheme="minorEastAsia"/>
          <w:color w:val="auto"/>
          <w:highlight w:val="none"/>
          <w:lang w:val="en-US" w:eastAsia="zh-CN"/>
        </w:rPr>
        <w:t>通过竞争性磋商的方式确定</w:t>
      </w:r>
      <w:r>
        <w:rPr>
          <w:rFonts w:hint="default" w:ascii="Times New Roman" w:hAnsi="Times New Roman" w:cs="Times New Roman"/>
          <w:color w:val="auto"/>
          <w:lang w:val="en-US" w:eastAsia="zh-CN"/>
        </w:rPr>
        <w:t>中一会计师事务所有限责任公司新疆分所</w:t>
      </w:r>
      <w:r>
        <w:rPr>
          <w:rFonts w:hint="default" w:ascii="Times New Roman" w:hAnsi="Times New Roman" w:cs="Times New Roman" w:eastAsiaTheme="minorEastAsia"/>
          <w:color w:val="auto"/>
          <w:highlight w:val="none"/>
          <w:lang w:val="en-US" w:eastAsia="zh-CN"/>
        </w:rPr>
        <w:t>为</w:t>
      </w:r>
      <w:r>
        <w:rPr>
          <w:rFonts w:hint="default" w:ascii="Times New Roman" w:hAnsi="Times New Roman" w:cs="Times New Roman"/>
          <w:color w:val="auto"/>
          <w:highlight w:val="none"/>
          <w:lang w:val="en-US" w:eastAsia="zh-CN"/>
        </w:rPr>
        <w:t>该</w:t>
      </w:r>
      <w:r>
        <w:rPr>
          <w:rFonts w:hint="default" w:ascii="Times New Roman" w:hAnsi="Times New Roman" w:cs="Times New Roman" w:eastAsiaTheme="minorEastAsia"/>
          <w:color w:val="auto"/>
          <w:highlight w:val="none"/>
          <w:lang w:val="en-US" w:eastAsia="zh-CN"/>
        </w:rPr>
        <w:t>项目审计单位，中标金额</w:t>
      </w:r>
      <w:r>
        <w:rPr>
          <w:rFonts w:hint="default" w:ascii="Times New Roman" w:hAnsi="Times New Roman" w:cs="Times New Roman"/>
          <w:color w:val="auto"/>
          <w:highlight w:val="none"/>
          <w:lang w:val="en-US" w:eastAsia="zh-CN"/>
        </w:rPr>
        <w:t>150</w:t>
      </w:r>
      <w:r>
        <w:rPr>
          <w:rFonts w:hint="default" w:ascii="Times New Roman" w:hAnsi="Times New Roman" w:cs="Times New Roman" w:eastAsiaTheme="minorEastAsia"/>
          <w:color w:val="auto"/>
          <w:highlight w:val="none"/>
          <w:lang w:val="en-US" w:eastAsia="zh-CN"/>
        </w:rPr>
        <w:t>万元。于2024年2月18日签订</w:t>
      </w:r>
      <w:r>
        <w:rPr>
          <w:rFonts w:hint="default" w:ascii="Times New Roman" w:hAnsi="Times New Roman" w:cs="Times New Roman"/>
          <w:color w:val="auto"/>
          <w:highlight w:val="none"/>
          <w:lang w:val="en-US" w:eastAsia="zh-CN"/>
        </w:rPr>
        <w:t>《政府采购合同（服务类）》</w:t>
      </w:r>
      <w:r>
        <w:rPr>
          <w:rFonts w:hint="default" w:ascii="Times New Roman" w:hAnsi="Times New Roman" w:cs="Times New Roman" w:eastAsiaTheme="minorEastAsia"/>
          <w:color w:val="auto"/>
          <w:highlight w:val="none"/>
          <w:lang w:val="en-US" w:eastAsia="zh-CN"/>
        </w:rPr>
        <w:t>，约定合同</w:t>
      </w:r>
      <w:r>
        <w:rPr>
          <w:rFonts w:hint="default" w:ascii="Times New Roman" w:hAnsi="Times New Roman" w:cs="Times New Roman"/>
          <w:color w:val="auto"/>
          <w:highlight w:val="none"/>
          <w:lang w:val="en-US" w:eastAsia="zh-CN"/>
        </w:rPr>
        <w:t>服务期限约4个月</w:t>
      </w:r>
      <w:r>
        <w:rPr>
          <w:rFonts w:hint="default" w:ascii="Times New Roman" w:hAnsi="Times New Roman" w:cs="Times New Roman" w:eastAsiaTheme="minorEastAsia"/>
          <w:color w:val="auto"/>
          <w:highlight w:val="none"/>
          <w:lang w:val="en-US" w:eastAsia="zh-CN"/>
        </w:rPr>
        <w:t>，即</w:t>
      </w:r>
      <w:r>
        <w:rPr>
          <w:rFonts w:hint="default" w:ascii="Times New Roman" w:hAnsi="Times New Roman" w:cs="Times New Roman"/>
          <w:color w:val="auto"/>
          <w:highlight w:val="none"/>
          <w:lang w:val="en-US" w:eastAsia="zh-CN"/>
        </w:rPr>
        <w:t>2024</w:t>
      </w:r>
      <w:r>
        <w:rPr>
          <w:rFonts w:hint="default" w:ascii="Times New Roman" w:hAnsi="Times New Roman" w:cs="Times New Roman" w:eastAsiaTheme="minorEastAsia"/>
          <w:color w:val="auto"/>
          <w:highlight w:val="none"/>
          <w:lang w:val="en-US" w:eastAsia="zh-CN"/>
        </w:rPr>
        <w:t>年</w:t>
      </w:r>
      <w:r>
        <w:rPr>
          <w:rFonts w:hint="default" w:ascii="Times New Roman" w:hAnsi="Times New Roman" w:cs="Times New Roman"/>
          <w:color w:val="auto"/>
          <w:highlight w:val="none"/>
          <w:lang w:val="en-US" w:eastAsia="zh-CN"/>
        </w:rPr>
        <w:t>5</w:t>
      </w:r>
      <w:r>
        <w:rPr>
          <w:rFonts w:hint="default" w:ascii="Times New Roman" w:hAnsi="Times New Roman" w:cs="Times New Roman" w:eastAsiaTheme="minorEastAsia"/>
          <w:color w:val="auto"/>
          <w:highlight w:val="none"/>
          <w:lang w:val="en-US" w:eastAsia="zh-CN"/>
        </w:rPr>
        <w:t>月31日</w:t>
      </w:r>
      <w:r>
        <w:rPr>
          <w:rFonts w:hint="default" w:ascii="Times New Roman" w:hAnsi="Times New Roman" w:cs="Times New Roman"/>
          <w:color w:val="auto"/>
          <w:highlight w:val="none"/>
          <w:lang w:val="en-US" w:eastAsia="zh-CN"/>
        </w:rPr>
        <w:t>前完成该项目</w:t>
      </w:r>
      <w:r>
        <w:rPr>
          <w:rFonts w:hint="default" w:ascii="Times New Roman" w:hAnsi="Times New Roman" w:cs="Times New Roman" w:eastAsiaTheme="minorEastAsia"/>
          <w:color w:val="auto"/>
          <w:highlight w:val="none"/>
          <w:lang w:val="en-US"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highlight w:val="none"/>
          <w:lang w:val="en-US" w:eastAsia="zh-CN"/>
        </w:rPr>
        <w:t>截至202</w:t>
      </w:r>
      <w:r>
        <w:rPr>
          <w:rFonts w:hint="default" w:ascii="Times New Roman" w:hAnsi="Times New Roman" w:cs="Times New Roman"/>
          <w:color w:val="auto"/>
          <w:highlight w:val="none"/>
          <w:lang w:val="en-US" w:eastAsia="zh-CN"/>
        </w:rPr>
        <w:t>4</w:t>
      </w:r>
      <w:r>
        <w:rPr>
          <w:rFonts w:hint="default" w:ascii="Times New Roman" w:hAnsi="Times New Roman" w:cs="Times New Roman" w:eastAsiaTheme="minorEastAsia"/>
          <w:color w:val="auto"/>
          <w:highlight w:val="none"/>
          <w:lang w:val="en-US" w:eastAsia="zh-CN"/>
        </w:rPr>
        <w:t>年</w:t>
      </w:r>
      <w:r>
        <w:rPr>
          <w:rFonts w:hint="default" w:ascii="Times New Roman" w:hAnsi="Times New Roman" w:cs="Times New Roman"/>
          <w:color w:val="auto"/>
          <w:highlight w:val="none"/>
          <w:lang w:val="en-US" w:eastAsia="zh-CN"/>
        </w:rPr>
        <w:t>5</w:t>
      </w:r>
      <w:r>
        <w:rPr>
          <w:rFonts w:hint="default" w:ascii="Times New Roman" w:hAnsi="Times New Roman" w:cs="Times New Roman" w:eastAsiaTheme="minorEastAsia"/>
          <w:color w:val="auto"/>
          <w:highlight w:val="none"/>
          <w:lang w:val="en-US" w:eastAsia="zh-CN"/>
        </w:rPr>
        <w:t>月</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lang w:val="en-US" w:eastAsia="zh-CN"/>
        </w:rPr>
        <w:t>中一会计师事务所有限责任公司新疆分所</w:t>
      </w:r>
      <w:r>
        <w:rPr>
          <w:rFonts w:hint="default" w:ascii="Times New Roman" w:hAnsi="Times New Roman" w:cs="Times New Roman"/>
          <w:color w:val="auto"/>
          <w:highlight w:val="none"/>
          <w:lang w:val="en-US" w:eastAsia="zh-CN"/>
        </w:rPr>
        <w:t>完成了对巴楚县所属86家国有企业中81家进行审计，收到财务审计报告20份，财务尽职调查报告6份，管理建议书71份，资产清查报告69份，其余5家未进行审计，其中巴楚县巴尔楚克生态防护林建设有限公司其他第三方已出具报告进入注销程序；巴楚县盛百通商贸有限公司无任何财务资料，无法出具审计报告；巴楚北控水务有限公司无财务资料，无法出具审计报告；新疆甘草产业发展有限公司、巴楚县昆仑土地扶贫开发有限公司为参股企业，无实际控制权，无法进行审计</w:t>
      </w:r>
      <w:r>
        <w:rPr>
          <w:rFonts w:hint="default" w:ascii="Times New Roman" w:hAnsi="Times New Roman" w:cs="Times New Roman" w:eastAsiaTheme="minorEastAsia"/>
          <w:color w:val="auto"/>
          <w:highlight w:val="none"/>
          <w:lang w:val="en-US" w:eastAsia="zh-CN"/>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6" w:name="_Toc1855"/>
      <w:bookmarkStart w:id="27" w:name="_Toc68364659"/>
      <w:r>
        <w:rPr>
          <w:rFonts w:hint="default" w:ascii="Times New Roman" w:hAnsi="Times New Roman" w:cs="Times New Roman"/>
          <w:color w:val="auto"/>
        </w:rPr>
        <w:t>（四）项目组织管理</w:t>
      </w:r>
      <w:bookmarkEnd w:id="26"/>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b w:val="0"/>
          <w:bCs w:val="0"/>
          <w:color w:val="auto"/>
          <w:kern w:val="2"/>
          <w:sz w:val="21"/>
          <w:szCs w:val="21"/>
          <w:lang w:val="en-US" w:eastAsia="zh-CN" w:bidi="ar-SA"/>
        </w:rPr>
        <w:t>项目实施单位：巴楚县财政局</w:t>
      </w:r>
      <w:r>
        <w:rPr>
          <w:rFonts w:hint="default" w:ascii="Times New Roman" w:hAnsi="Times New Roman" w:cs="Times New Roman"/>
          <w:b w:val="0"/>
          <w:bCs w:val="0"/>
          <w:color w:val="auto"/>
          <w:kern w:val="2"/>
          <w:sz w:val="21"/>
          <w:szCs w:val="21"/>
          <w:lang w:val="en-US" w:eastAsia="zh-CN" w:bidi="ar-SA"/>
        </w:rPr>
        <w:t>，</w:t>
      </w:r>
      <w:r>
        <w:rPr>
          <w:rFonts w:hint="default" w:ascii="Times New Roman" w:hAnsi="Times New Roman" w:cs="Times New Roman" w:eastAsiaTheme="minorEastAsia"/>
          <w:b w:val="0"/>
          <w:bCs w:val="0"/>
          <w:color w:val="auto"/>
          <w:kern w:val="2"/>
          <w:sz w:val="21"/>
          <w:szCs w:val="21"/>
          <w:lang w:val="en-US" w:eastAsia="zh-CN" w:bidi="ar-SA"/>
        </w:rPr>
        <w:t>主要负责贯彻落实国家、自治区、地区</w:t>
      </w:r>
      <w:r>
        <w:rPr>
          <w:rFonts w:hint="default" w:ascii="Times New Roman" w:hAnsi="Times New Roman" w:cs="Times New Roman"/>
          <w:b w:val="0"/>
          <w:bCs w:val="0"/>
          <w:color w:val="auto"/>
          <w:kern w:val="2"/>
          <w:sz w:val="21"/>
          <w:szCs w:val="21"/>
          <w:lang w:val="en-US" w:eastAsia="zh-CN" w:bidi="ar-SA"/>
        </w:rPr>
        <w:t>关于</w:t>
      </w:r>
      <w:r>
        <w:rPr>
          <w:rFonts w:hint="default" w:ascii="Times New Roman" w:hAnsi="Times New Roman" w:cs="Times New Roman" w:eastAsiaTheme="minorEastAsia"/>
          <w:b w:val="0"/>
          <w:bCs w:val="0"/>
          <w:color w:val="auto"/>
          <w:kern w:val="2"/>
          <w:sz w:val="21"/>
          <w:szCs w:val="21"/>
          <w:lang w:val="en-US" w:eastAsia="zh-CN" w:bidi="ar-SA"/>
        </w:rPr>
        <w:t>国资国企改革咨询及审计服务采购的方针政策和决策部署</w:t>
      </w:r>
      <w:r>
        <w:rPr>
          <w:rFonts w:hint="default" w:ascii="Times New Roman" w:hAnsi="Times New Roman" w:cs="Times New Roman"/>
          <w:b w:val="0"/>
          <w:bCs w:val="0"/>
          <w:color w:val="auto"/>
          <w:kern w:val="2"/>
          <w:sz w:val="21"/>
          <w:szCs w:val="21"/>
          <w:lang w:val="en-US" w:eastAsia="zh-CN" w:bidi="ar-SA"/>
        </w:rPr>
        <w:t>，</w:t>
      </w:r>
      <w:r>
        <w:rPr>
          <w:rFonts w:hint="default" w:ascii="Times New Roman" w:hAnsi="Times New Roman" w:cs="Times New Roman" w:eastAsiaTheme="minorEastAsia"/>
          <w:b w:val="0"/>
          <w:bCs w:val="0"/>
          <w:color w:val="auto"/>
          <w:kern w:val="2"/>
          <w:sz w:val="21"/>
          <w:szCs w:val="21"/>
          <w:lang w:val="en-US" w:eastAsia="zh-CN" w:bidi="ar-SA"/>
        </w:rPr>
        <w:t>督促被审计的国企落实审计意见及整改要求，尤其是涉及财政资金使用、国有资产变动等问题的整改，确保改革措施符合财政法规和国有资产管理规定</w:t>
      </w:r>
      <w:r>
        <w:rPr>
          <w:rFonts w:hint="default" w:ascii="Times New Roman" w:hAnsi="Times New Roman" w:cs="Times New Roman"/>
          <w:b w:val="0"/>
          <w:bCs w:val="0"/>
          <w:color w:val="auto"/>
          <w:kern w:val="2"/>
          <w:sz w:val="21"/>
          <w:szCs w:val="21"/>
          <w:lang w:val="en-US" w:eastAsia="zh-CN" w:bidi="ar-SA"/>
        </w:rPr>
        <w:t>，协调解决项目实施中涉及财政政策、资金管理的问题，推动改革方案中与财政相关的措施落地见效。</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8" w:name="_Toc12841"/>
      <w:r>
        <w:rPr>
          <w:rFonts w:hint="default" w:ascii="Times New Roman" w:hAnsi="Times New Roman" w:cs="Times New Roman"/>
          <w:color w:val="auto"/>
        </w:rPr>
        <w:t>二、项目绩效目标</w:t>
      </w:r>
      <w:bookmarkEnd w:id="27"/>
      <w:bookmarkEnd w:id="28"/>
    </w:p>
    <w:p>
      <w:pPr>
        <w:pStyle w:val="3"/>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（一）项目绩效总目标</w:t>
      </w:r>
    </w:p>
    <w:p>
      <w:pPr>
        <w:pStyle w:val="3"/>
        <w:bidi w:val="0"/>
        <w:spacing w:before="0" w:after="0" w:line="360" w:lineRule="auto"/>
        <w:rPr>
          <w:rFonts w:hint="default" w:ascii="Times New Roman" w:hAnsi="Times New Roman" w:cs="Times New Roman"/>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为进一步提升巴楚县国有企业运营效率、规范管理流程，增强国有企业服务地方经济社会发展的能力，</w:t>
      </w:r>
      <w:r>
        <w:rPr>
          <w:rFonts w:hint="default" w:ascii="Times New Roman" w:hAnsi="Times New Roman" w:cs="Times New Roman"/>
          <w:b w:val="0"/>
          <w:bCs w:val="0"/>
          <w:color w:val="auto"/>
          <w:kern w:val="2"/>
          <w:sz w:val="21"/>
          <w:szCs w:val="21"/>
          <w:lang w:val="en-US" w:eastAsia="zh-CN" w:bidi="ar-SA"/>
        </w:rPr>
        <w:t>该</w:t>
      </w:r>
      <w:r>
        <w:rPr>
          <w:rFonts w:hint="default" w:ascii="Times New Roman" w:hAnsi="Times New Roman" w:cs="Times New Roman" w:eastAsiaTheme="minorEastAsia"/>
          <w:b w:val="0"/>
          <w:bCs w:val="0"/>
          <w:color w:val="auto"/>
          <w:kern w:val="2"/>
          <w:sz w:val="21"/>
          <w:szCs w:val="21"/>
          <w:lang w:val="en-US" w:eastAsia="zh-CN" w:bidi="ar-SA"/>
        </w:rPr>
        <w:t>项目</w:t>
      </w:r>
      <w:r>
        <w:rPr>
          <w:rFonts w:hint="default" w:ascii="Times New Roman" w:hAnsi="Times New Roman" w:cs="Times New Roman"/>
          <w:b w:val="0"/>
          <w:bCs w:val="0"/>
          <w:color w:val="auto"/>
          <w:kern w:val="2"/>
          <w:sz w:val="21"/>
          <w:szCs w:val="21"/>
          <w:lang w:val="en-US" w:eastAsia="zh-CN" w:bidi="ar-SA"/>
        </w:rPr>
        <w:t>对巴楚</w:t>
      </w:r>
      <w:r>
        <w:rPr>
          <w:rFonts w:hint="default" w:ascii="Times New Roman" w:hAnsi="Times New Roman" w:cs="Times New Roman"/>
          <w:b w:val="0"/>
          <w:bCs w:val="0"/>
          <w:color w:val="auto"/>
          <w:kern w:val="2"/>
          <w:sz w:val="21"/>
          <w:szCs w:val="21"/>
          <w:highlight w:val="none"/>
          <w:lang w:val="en-US" w:eastAsia="zh-CN" w:bidi="ar-SA"/>
        </w:rPr>
        <w:t>县86家</w:t>
      </w:r>
      <w:r>
        <w:rPr>
          <w:rFonts w:hint="default" w:ascii="Times New Roman" w:hAnsi="Times New Roman" w:cs="Times New Roman" w:eastAsiaTheme="minorEastAsia"/>
          <w:b w:val="0"/>
          <w:bCs w:val="0"/>
          <w:color w:val="auto"/>
          <w:kern w:val="2"/>
          <w:sz w:val="21"/>
          <w:szCs w:val="21"/>
          <w:lang w:val="en-US" w:eastAsia="zh-CN" w:bidi="ar-SA"/>
        </w:rPr>
        <w:t>国有企业开展审计</w:t>
      </w:r>
      <w:r>
        <w:rPr>
          <w:rFonts w:hint="default" w:ascii="Times New Roman" w:hAnsi="Times New Roman" w:cs="Times New Roman"/>
          <w:b w:val="0"/>
          <w:bCs w:val="0"/>
          <w:color w:val="auto"/>
          <w:kern w:val="2"/>
          <w:sz w:val="21"/>
          <w:szCs w:val="21"/>
          <w:lang w:val="en-US" w:eastAsia="zh-CN" w:bidi="ar-SA"/>
        </w:rPr>
        <w:t>，通过项目实施有效提升国企治理规范性、提高社会公信力。</w:t>
      </w:r>
    </w:p>
    <w:p>
      <w:pPr>
        <w:pStyle w:val="3"/>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（二）年度绩效目标</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根据《项目支出绩效评价管理办法》（</w:t>
      </w:r>
      <w:r>
        <w:rPr>
          <w:rFonts w:hint="default" w:ascii="Times New Roman" w:hAnsi="Times New Roman" w:cs="Times New Roman"/>
          <w:color w:val="auto"/>
          <w:highlight w:val="none"/>
          <w:lang w:val="en-US" w:eastAsia="zh-CN"/>
        </w:rPr>
        <w:t>财预</w:t>
      </w:r>
      <w:r>
        <w:rPr>
          <w:rFonts w:hint="default" w:ascii="Times New Roman" w:hAnsi="Times New Roman" w:cs="Times New Roman"/>
          <w:color w:val="auto"/>
          <w:highlight w:val="none"/>
        </w:rPr>
        <w:t>〔20</w:t>
      </w:r>
      <w:r>
        <w:rPr>
          <w:rFonts w:hint="default" w:ascii="Times New Roman" w:hAnsi="Times New Roman" w:cs="Times New Roman"/>
          <w:color w:val="auto"/>
          <w:highlight w:val="none"/>
          <w:lang w:val="en-US" w:eastAsia="zh-CN"/>
        </w:rPr>
        <w:t>20</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10号</w:t>
      </w:r>
      <w:r>
        <w:rPr>
          <w:rFonts w:hint="default" w:ascii="Times New Roman" w:hAnsi="Times New Roman" w:cs="Times New Roman"/>
          <w:color w:val="auto"/>
          <w:highlight w:val="none"/>
          <w:lang w:eastAsia="zh-CN"/>
        </w:rPr>
        <w:t>）的规定，</w:t>
      </w:r>
      <w:r>
        <w:rPr>
          <w:rFonts w:hint="default" w:ascii="Times New Roman" w:hAnsi="Times New Roman" w:cs="Times New Roman"/>
          <w:color w:val="auto"/>
          <w:highlight w:val="none"/>
          <w:lang w:val="en-US" w:eastAsia="zh-CN"/>
        </w:rPr>
        <w:t>绩效评价小组结合项目实际情况，对2024年巴楚县国资国企改革咨询及审计服务采购项目绩效目标进行梳理、细化和补充完善，经报委托方审核</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最终确定该项目年度目标为</w:t>
      </w:r>
      <w:r>
        <w:rPr>
          <w:rFonts w:hint="default" w:ascii="Times New Roman" w:hAnsi="Times New Roman" w:cs="Times New Roman"/>
          <w:color w:val="auto"/>
          <w:highlight w:val="none"/>
          <w:lang w:eastAsia="zh-CN"/>
        </w:rPr>
        <w:t>：审计国有企业数量</w:t>
      </w:r>
      <w:r>
        <w:rPr>
          <w:rFonts w:hint="default" w:ascii="Times New Roman" w:hAnsi="Times New Roman" w:cs="Times New Roman"/>
          <w:color w:val="auto"/>
          <w:highlight w:val="none"/>
          <w:lang w:val="en-US" w:eastAsia="zh-CN"/>
        </w:rPr>
        <w:t>86家</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计划</w:t>
      </w:r>
      <w:r>
        <w:rPr>
          <w:rFonts w:hint="default" w:ascii="Times New Roman" w:hAnsi="Times New Roman" w:cs="Times New Roman"/>
          <w:color w:val="auto"/>
          <w:highlight w:val="none"/>
          <w:lang w:eastAsia="zh-CN"/>
        </w:rPr>
        <w:t>政府采购率、</w:t>
      </w:r>
      <w:r>
        <w:rPr>
          <w:rFonts w:hint="default" w:ascii="Times New Roman" w:hAnsi="Times New Roman" w:cs="Times New Roman"/>
          <w:color w:val="auto"/>
          <w:highlight w:val="none"/>
          <w:lang w:val="en-US" w:eastAsia="zh-CN"/>
        </w:rPr>
        <w:t>报告成果验收通过率、报告成果按时交付率达100%，通过项目实施</w:t>
      </w:r>
      <w:r>
        <w:rPr>
          <w:rFonts w:hint="default" w:ascii="Times New Roman" w:hAnsi="Times New Roman" w:cs="Times New Roman" w:eastAsiaTheme="minorEastAsia"/>
          <w:color w:val="auto"/>
          <w:szCs w:val="21"/>
          <w:highlight w:val="none"/>
        </w:rPr>
        <w:t>提升国企治理规范性、提高社会公信力</w:t>
      </w:r>
      <w:r>
        <w:rPr>
          <w:rFonts w:hint="default" w:ascii="Times New Roman" w:hAnsi="Times New Roman" w:cs="Times New Roman" w:eastAsiaTheme="minorEastAsia"/>
          <w:color w:val="auto"/>
          <w:highlight w:val="none"/>
          <w:lang w:eastAsia="zh-CN"/>
        </w:rPr>
        <w:t>。</w:t>
      </w:r>
      <w:r>
        <w:rPr>
          <w:rFonts w:hint="default" w:ascii="Times New Roman" w:hAnsi="Times New Roman" w:cs="Times New Roman"/>
          <w:color w:val="auto"/>
          <w:highlight w:val="none"/>
          <w:lang w:val="en-US" w:eastAsia="zh-CN"/>
        </w:rPr>
        <w:t>该项目个性目标设置具体如下</w:t>
      </w:r>
      <w:r>
        <w:rPr>
          <w:rFonts w:hint="eastAsia" w:cs="Times New Roman"/>
          <w:color w:val="auto"/>
          <w:highlight w:val="none"/>
          <w:lang w:eastAsia="zh-CN"/>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1.项目产出目标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“C11实际完成率”指标，预期指标值为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（2）质量指标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“C21服务质量达标率”指标，预期指标值为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（3）时效指标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“C31完成及时率”指标，预期指标值为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（4）成本指标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“C41成本节约率”指标，预期指标值为</w:t>
      </w:r>
      <w:r>
        <w:rPr>
          <w:rFonts w:hint="default" w:ascii="Times New Roman" w:hAnsi="Times New Roman" w:cs="Times New Roman"/>
          <w:color w:val="auto"/>
          <w:lang w:val="en-US" w:eastAsia="zh-CN"/>
        </w:rPr>
        <w:t>小于-10%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color w:val="auto"/>
        </w:rPr>
      </w:pPr>
      <w:r>
        <w:rPr>
          <w:rFonts w:hint="default" w:ascii="Times New Roman" w:hAnsi="Times New Roman" w:cs="Times New Roman"/>
          <w:b/>
          <w:color w:val="auto"/>
        </w:rPr>
        <w:t>2.项目效益目标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（1）社会效益指标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“D11提升政府公共服务管理水平”指标，预期指标值为</w:t>
      </w:r>
      <w:r>
        <w:rPr>
          <w:rFonts w:hint="default" w:ascii="Times New Roman" w:hAnsi="Times New Roman" w:cs="Times New Roman"/>
          <w:color w:val="auto"/>
          <w:lang w:val="en-US" w:eastAsia="zh-CN"/>
        </w:rPr>
        <w:t>有效提升</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“D12提升公共服务供给质量”指标，预期指标值为</w:t>
      </w:r>
      <w:r>
        <w:rPr>
          <w:rFonts w:hint="default" w:ascii="Times New Roman" w:hAnsi="Times New Roman" w:cs="Times New Roman"/>
          <w:color w:val="auto"/>
          <w:lang w:val="en-US" w:eastAsia="zh-CN"/>
        </w:rPr>
        <w:t>有效提升</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color w:val="auto"/>
        </w:rPr>
        <w:t>3.</w:t>
      </w:r>
      <w:r>
        <w:rPr>
          <w:rFonts w:hint="default" w:ascii="Times New Roman" w:hAnsi="Times New Roman" w:cs="Times New Roman"/>
          <w:b/>
          <w:color w:val="auto"/>
          <w:lang w:eastAsia="zh-Hans"/>
        </w:rPr>
        <w:t>满意度目标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rPr>
      </w:pPr>
      <w:bookmarkStart w:id="29" w:name="_Toc68364660"/>
      <w:bookmarkStart w:id="30" w:name="_Toc1136"/>
      <w:r>
        <w:rPr>
          <w:rFonts w:hint="default" w:ascii="Times New Roman" w:hAnsi="Times New Roman" w:cs="Times New Roman"/>
          <w:color w:val="auto"/>
        </w:rPr>
        <w:t>“D21</w:t>
      </w:r>
      <w:r>
        <w:rPr>
          <w:rFonts w:hint="default" w:ascii="Times New Roman" w:hAnsi="Times New Roman" w:cs="Times New Roman"/>
          <w:color w:val="auto"/>
          <w:lang w:eastAsia="zh-CN"/>
        </w:rPr>
        <w:t>审计意见采纳率</w:t>
      </w:r>
      <w:r>
        <w:rPr>
          <w:rFonts w:hint="default" w:ascii="Times New Roman" w:hAnsi="Times New Roman" w:cs="Times New Roman"/>
          <w:color w:val="auto"/>
        </w:rPr>
        <w:t>”指标，预期指标值为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eastAsia="宋体" w:cs="Times New Roman"/>
          <w:color w:val="auto"/>
        </w:rPr>
      </w:pPr>
      <w:r>
        <w:rPr>
          <w:rFonts w:hint="default" w:ascii="Times New Roman" w:hAnsi="Times New Roman" w:cs="Times New Roman"/>
          <w:color w:val="auto"/>
        </w:rPr>
        <w:t>“D22受益对象满意度”指标，预期指标值为</w:t>
      </w:r>
      <w:r>
        <w:rPr>
          <w:rFonts w:hint="default" w:ascii="Times New Roman" w:hAnsi="Times New Roman" w:cs="Times New Roman"/>
          <w:color w:val="auto"/>
          <w:lang w:val="en-US" w:eastAsia="zh-CN"/>
        </w:rPr>
        <w:t>大于90%</w:t>
      </w:r>
      <w:r>
        <w:rPr>
          <w:rFonts w:hint="default" w:ascii="Times New Roman" w:hAnsi="Times New Roman" w:eastAsia="宋体" w:cs="Times New Roman"/>
          <w:color w:val="auto"/>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三、绩效评价工作开展情况</w:t>
      </w:r>
      <w:bookmarkEnd w:id="29"/>
      <w:bookmarkEnd w:id="30"/>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1" w:name="_Toc27940"/>
      <w:bookmarkStart w:id="32" w:name="_Toc28791"/>
      <w:bookmarkStart w:id="33" w:name="_Toc68364661"/>
      <w:r>
        <w:rPr>
          <w:rFonts w:hint="default" w:ascii="Times New Roman" w:hAnsi="Times New Roman" w:cs="Times New Roman"/>
          <w:color w:val="auto"/>
        </w:rPr>
        <w:t>（一）绩效评价依据</w:t>
      </w:r>
      <w:bookmarkEnd w:id="31"/>
      <w:bookmarkEnd w:id="32"/>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bookmarkStart w:id="34" w:name="_Toc12284"/>
      <w:r>
        <w:rPr>
          <w:rFonts w:hint="default" w:ascii="Times New Roman" w:hAnsi="Times New Roman" w:cs="Times New Roman"/>
          <w:color w:val="auto"/>
          <w:highlight w:val="none"/>
        </w:rPr>
        <w:t>《中华人民共和国预算法》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中共中央办公厅、国务院办公厅关于印发&lt;国有企业改革深化提升行动方案（2023-2025年）</w:t>
      </w:r>
      <w:r>
        <w:rPr>
          <w:rFonts w:hint="eastAsia"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en-US" w:eastAsia="zh-CN"/>
        </w:rPr>
        <w:t>的通知</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中办发</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32</w:t>
      </w:r>
      <w:r>
        <w:rPr>
          <w:rFonts w:hint="default" w:ascii="Times New Roman" w:hAnsi="Times New Roman" w:cs="Times New Roman"/>
          <w:color w:val="auto"/>
          <w:highlight w:val="none"/>
        </w:rPr>
        <w:t>号）</w:t>
      </w:r>
    </w:p>
    <w:p>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《自治区国有企业改革深化提升行动实施方案</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2023-2025年</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新党办发〔2023〕21号</w:t>
      </w:r>
      <w:r>
        <w:rPr>
          <w:rFonts w:hint="default" w:ascii="Times New Roman" w:hAnsi="Times New Roman" w:cs="Times New Roman"/>
          <w:color w:val="auto"/>
          <w:highlight w:val="none"/>
          <w:lang w:eastAsia="zh-CN"/>
        </w:rPr>
        <w:t>）</w:t>
      </w:r>
    </w:p>
    <w:p>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关于开展喀什地区国有企业改革深化提升行动的通知</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喀党办字</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号）</w:t>
      </w:r>
    </w:p>
    <w:p>
      <w:pPr>
        <w:pageBreakBefore w:val="0"/>
        <w:widowControl w:val="0"/>
        <w:numPr>
          <w:ilvl w:val="0"/>
          <w:numId w:val="1"/>
        </w:numPr>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rPr>
      </w:pPr>
      <w:r>
        <w:rPr>
          <w:rFonts w:hint="default" w:ascii="Times New Roman" w:hAnsi="Times New Roman" w:cs="Times New Roman"/>
          <w:color w:val="auto"/>
          <w:highlight w:val="none"/>
          <w:lang w:val="en-US" w:eastAsia="zh-CN"/>
        </w:rPr>
        <w:t>《巴楚县国资国企改革咨询及审计服务采购实施方案》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（二）绩效评价目的、对象和范围</w:t>
      </w:r>
      <w:bookmarkEnd w:id="33"/>
      <w:bookmarkEnd w:id="34"/>
    </w:p>
    <w:p>
      <w:pPr>
        <w:spacing w:before="0" w:after="0" w:line="360" w:lineRule="auto"/>
        <w:ind w:firstLine="664"/>
        <w:rPr>
          <w:rFonts w:hint="default" w:ascii="Times New Roman" w:hAnsi="Times New Roman" w:cs="Times New Roman"/>
          <w:color w:val="auto"/>
          <w:highlight w:val="none"/>
        </w:rPr>
      </w:pPr>
      <w:bookmarkStart w:id="35" w:name="_Toc68364662"/>
      <w:bookmarkStart w:id="36" w:name="_Toc8725"/>
      <w:r>
        <w:rPr>
          <w:rFonts w:hint="default" w:ascii="Times New Roman" w:hAnsi="Times New Roman" w:cs="Times New Roman"/>
          <w:color w:val="auto"/>
          <w:highlight w:val="none"/>
        </w:rPr>
        <w:t>1.绩效评价目的</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w:t>
      </w:r>
      <w:r>
        <w:rPr>
          <w:rFonts w:hint="default" w:ascii="Times New Roman" w:hAnsi="Times New Roman" w:cs="Times New Roman"/>
          <w:color w:val="auto"/>
          <w:highlight w:val="none"/>
          <w:lang w:eastAsia="zh-CN"/>
        </w:rPr>
        <w:t>制的</w:t>
      </w:r>
      <w:r>
        <w:rPr>
          <w:rFonts w:hint="default" w:ascii="Times New Roman" w:hAnsi="Times New Roman"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pPr>
        <w:spacing w:before="0" w:after="0" w:line="360" w:lineRule="auto"/>
        <w:ind w:firstLine="664"/>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pPr>
        <w:spacing w:before="0" w:after="0"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default" w:ascii="Times New Roman" w:hAnsi="Times New Roman" w:cs="Times New Roman"/>
          <w:color w:val="auto"/>
          <w:highlight w:val="none"/>
          <w:lang w:val="en-US" w:eastAsia="zh-CN"/>
        </w:rPr>
        <w:t>2024年巴楚县国资国企改革咨询及审计服务采购项目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bCs/>
          <w:color w:val="auto"/>
          <w:lang w:eastAsia="zh-CN"/>
        </w:rPr>
        <w:t>202</w:t>
      </w:r>
      <w:r>
        <w:rPr>
          <w:rFonts w:hint="default" w:ascii="Times New Roman" w:hAnsi="Times New Roman" w:cs="Times New Roman"/>
          <w:bCs/>
          <w:color w:val="auto"/>
          <w:lang w:val="en-US" w:eastAsia="zh-CN"/>
        </w:rPr>
        <w:t>4</w:t>
      </w:r>
      <w:r>
        <w:rPr>
          <w:rFonts w:hint="default" w:ascii="Times New Roman" w:hAnsi="Times New Roman" w:cs="Times New Roman"/>
          <w:bCs/>
          <w:color w:val="auto"/>
          <w:lang w:eastAsia="zh-CN"/>
        </w:rPr>
        <w:t>年</w:t>
      </w:r>
      <w:r>
        <w:rPr>
          <w:rFonts w:hint="default" w:ascii="Times New Roman" w:hAnsi="Times New Roman" w:cs="Times New Roman"/>
          <w:bCs/>
          <w:color w:val="auto"/>
        </w:rPr>
        <w:t>1</w:t>
      </w:r>
      <w:r>
        <w:rPr>
          <w:rFonts w:hint="default" w:ascii="Times New Roman" w:hAnsi="Times New Roman" w:cs="Times New Roman"/>
          <w:bCs/>
          <w:color w:val="auto"/>
          <w:lang w:eastAsia="zh-CN"/>
        </w:rPr>
        <w:t>月</w:t>
      </w:r>
      <w:r>
        <w:rPr>
          <w:rFonts w:hint="default" w:ascii="Times New Roman" w:hAnsi="Times New Roman" w:cs="Times New Roman"/>
          <w:bCs/>
          <w:color w:val="auto"/>
        </w:rPr>
        <w:t>1</w:t>
      </w:r>
      <w:r>
        <w:rPr>
          <w:rFonts w:hint="default" w:ascii="Times New Roman" w:hAnsi="Times New Roman" w:cs="Times New Roman"/>
          <w:bCs/>
          <w:color w:val="auto"/>
          <w:lang w:eastAsia="zh-CN"/>
        </w:rPr>
        <w:t>日至202</w:t>
      </w:r>
      <w:r>
        <w:rPr>
          <w:rFonts w:hint="default" w:ascii="Times New Roman" w:hAnsi="Times New Roman" w:cs="Times New Roman"/>
          <w:bCs/>
          <w:color w:val="auto"/>
          <w:lang w:val="en-US" w:eastAsia="zh-CN"/>
        </w:rPr>
        <w:t>4</w:t>
      </w:r>
      <w:r>
        <w:rPr>
          <w:rFonts w:hint="default" w:ascii="Times New Roman" w:hAnsi="Times New Roman" w:cs="Times New Roman"/>
          <w:bCs/>
          <w:color w:val="auto"/>
          <w:lang w:eastAsia="zh-CN"/>
        </w:rPr>
        <w:t>年</w:t>
      </w:r>
      <w:r>
        <w:rPr>
          <w:rFonts w:hint="default" w:ascii="Times New Roman" w:hAnsi="Times New Roman" w:cs="Times New Roman"/>
          <w:bCs/>
          <w:color w:val="auto"/>
        </w:rPr>
        <w:t>12</w:t>
      </w:r>
      <w:r>
        <w:rPr>
          <w:rFonts w:hint="default" w:ascii="Times New Roman" w:hAnsi="Times New Roman" w:cs="Times New Roman"/>
          <w:bCs/>
          <w:color w:val="auto"/>
          <w:lang w:eastAsia="zh-CN"/>
        </w:rPr>
        <w:t>月</w:t>
      </w:r>
      <w:r>
        <w:rPr>
          <w:rFonts w:hint="default" w:ascii="Times New Roman" w:hAnsi="Times New Roman" w:cs="Times New Roman"/>
          <w:bCs/>
          <w:color w:val="auto"/>
        </w:rPr>
        <w:t>30</w:t>
      </w:r>
      <w:r>
        <w:rPr>
          <w:rFonts w:hint="default" w:ascii="Times New Roman" w:hAnsi="Times New Roman" w:cs="Times New Roman"/>
          <w:bCs/>
          <w:color w:val="auto"/>
          <w:lang w:eastAsia="zh-CN"/>
        </w:rPr>
        <w:t>日</w:t>
      </w:r>
      <w:r>
        <w:rPr>
          <w:rFonts w:hint="default" w:ascii="Times New Roman" w:hAnsi="Times New Roman" w:cs="Times New Roman"/>
          <w:color w:val="auto"/>
          <w:highlight w:val="none"/>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（三）绩效评价原则</w:t>
      </w:r>
      <w:bookmarkEnd w:id="35"/>
      <w:bookmarkEnd w:id="36"/>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（2）客观性原则：第三方机构应当按照协议（合同）约定事项开展绩效评价，以客观事实为依据，实事求是地向委托方提供服务。</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（3）科学性原则</w:t>
      </w:r>
      <w:r>
        <w:rPr>
          <w:rFonts w:hint="eastAsia" w:cs="Times New Roman"/>
          <w:color w:val="auto"/>
          <w:lang w:eastAsia="zh-CN"/>
        </w:rPr>
        <w:t>：</w:t>
      </w:r>
      <w:r>
        <w:rPr>
          <w:rFonts w:hint="default" w:ascii="Times New Roman" w:hAnsi="Times New Roman" w:cs="Times New Roman"/>
          <w:color w:val="auto"/>
        </w:rPr>
        <w:t>第三方机构应当履行必要评价程序，对原始资料进行核查验证，选择一种或多种方法进行对比分析，形成结论并出具评价报告。</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（四）绩效评价标准</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绩效评价标准通常包括计划标准、行业标准、历史标准等。本次绩效评价采用</w:t>
      </w:r>
      <w:r>
        <w:rPr>
          <w:rFonts w:hint="default" w:ascii="Times New Roman" w:hAnsi="Times New Roman" w:cs="Times New Roman"/>
          <w:b w:val="0"/>
          <w:bCs w:val="0"/>
          <w:color w:val="auto"/>
        </w:rPr>
        <w:t>计划标准</w:t>
      </w:r>
      <w:r>
        <w:rPr>
          <w:rFonts w:hint="default" w:ascii="Times New Roman" w:hAnsi="Times New Roman" w:cs="Times New Roman"/>
          <w:color w:val="auto"/>
        </w:rPr>
        <w:t>，本次绩效评价优先参照国家公布的行业指标数据制定的评价标准，无行业标准的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7" w:name="_Toc18306"/>
      <w:r>
        <w:rPr>
          <w:rFonts w:hint="default" w:ascii="Times New Roman" w:hAnsi="Times New Roman" w:cs="Times New Roman"/>
          <w:color w:val="auto"/>
        </w:rPr>
        <w:t>（五）绩效评价方法</w:t>
      </w:r>
    </w:p>
    <w:p>
      <w:pPr>
        <w:spacing w:before="0" w:after="0" w:line="360" w:lineRule="auto"/>
        <w:ind w:firstLine="420"/>
        <w:rPr>
          <w:rFonts w:hint="default" w:ascii="Times New Roman" w:hAnsi="Times New Roman" w:cs="Times New Roman"/>
          <w:b w:val="0"/>
          <w:bCs w:val="0"/>
          <w:color w:val="auto"/>
        </w:rPr>
      </w:pPr>
      <w:r>
        <w:rPr>
          <w:rFonts w:hint="default" w:ascii="Times New Roman" w:hAnsi="Times New Roman" w:cs="Times New Roman"/>
          <w:color w:val="auto"/>
        </w:rPr>
        <w:t>正确的评价方法是评价工作顺利开展的保障，在结合实际经验的情况下，绩效评价小组根据该项目资金的性质和特点，选</w:t>
      </w:r>
      <w:r>
        <w:rPr>
          <w:rFonts w:hint="default" w:ascii="Times New Roman" w:hAnsi="Times New Roman" w:cs="Times New Roman"/>
          <w:b w:val="0"/>
          <w:bCs w:val="0"/>
          <w:color w:val="auto"/>
        </w:rPr>
        <w:t>用比较法、因素分析法、公众评判法以及文献法对项目进行评价，旨在通过综合分析影响绩效目标实现、实施效果的内外部因素，从而评价该项目绩效。</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（1）项目决策类指标评价方法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立项依据是否合理：比较法和文献法，查找法律法规政策以及规划，对比实际执行内容和政策支持内容是否匹配，分析立项依据充分性。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项目立项规范性：比较法和文献法，查找相关项目设立的政策和文件要求，对比分析实际执行程序是否按照政策及文件要求执行，分析立项程序的规范性。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绩效指标明确性</w:t>
      </w:r>
      <w:r>
        <w:rPr>
          <w:rFonts w:hint="default" w:ascii="Times New Roman" w:hAnsi="Times New Roman" w:cs="Times New Roman"/>
          <w:color w:val="auto"/>
          <w:lang w:eastAsia="zh-CN"/>
        </w:rPr>
        <w:t>：</w:t>
      </w:r>
      <w:r>
        <w:rPr>
          <w:rFonts w:hint="default" w:ascii="Times New Roman" w:hAnsi="Times New Roman" w:cs="Times New Roman"/>
          <w:color w:val="auto"/>
        </w:rPr>
        <w:t>文献法和因素分析法，对比分析年初编制项目支出绩效目标表设定的绩效指标是否清晰、细化、可衡量等，用以反映和考核项目绩效目标的明细化情况。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（2）项目过程类指标评价方法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资金到位率：比较法和因素分析法，项目是否完成且资金到位数满足年度预算规模需求；项目尚未完成，分析实际完成值和预期指标值之间的差距和原因。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预算执行率：比较法和因素分析法，项目是否完成且执行数控制在年度预算规模之内的；项目尚未完成，并分析实际完成值和预期指标值之间的差距和原因。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资金使用合规性：比较法、文献法和因素分析法，通过实地调研，检查项目资金使用情况，对比专项资金管理办法要求，分析资金使用合规性。</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rPr>
        <w:t>财务监督有效性：比较法、文献法和因素分析法，</w:t>
      </w:r>
      <w:r>
        <w:rPr>
          <w:rFonts w:hint="default" w:ascii="Times New Roman" w:hAnsi="Times New Roman" w:cs="Times New Roman"/>
          <w:color w:val="auto"/>
          <w:highlight w:val="none"/>
          <w:lang w:val="en-US" w:eastAsia="zh-CN"/>
        </w:rPr>
        <w:t>购买主体是否为保障资金的安全、规范运行而采取了必要的监督检查措施。</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管理制度健全性：</w:t>
      </w:r>
      <w:r>
        <w:rPr>
          <w:rFonts w:hint="default" w:ascii="Times New Roman" w:hAnsi="Times New Roman" w:cs="Times New Roman"/>
          <w:color w:val="auto"/>
        </w:rPr>
        <w:t>比较法、文献法和因素分析法，项目</w:t>
      </w:r>
      <w:r>
        <w:rPr>
          <w:rFonts w:hint="default" w:ascii="Times New Roman" w:hAnsi="Times New Roman" w:cs="Times New Roman"/>
          <w:color w:val="auto"/>
          <w:highlight w:val="none"/>
          <w:lang w:val="en-US" w:eastAsia="zh-CN"/>
        </w:rPr>
        <w:t>购买主体和承接主体的财务和业务管理制度是否健全，分析财务和业务管理制度对政府购买服务顺利实施的保障情况。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项目采购管理规范性：</w:t>
      </w:r>
      <w:r>
        <w:rPr>
          <w:rFonts w:hint="default" w:ascii="Times New Roman" w:hAnsi="Times New Roman" w:cs="Times New Roman"/>
          <w:color w:val="auto"/>
        </w:rPr>
        <w:t>比较法、文献法和因素分析法，</w:t>
      </w:r>
      <w:r>
        <w:rPr>
          <w:rFonts w:hint="default" w:ascii="Times New Roman" w:hAnsi="Times New Roman" w:cs="Times New Roman"/>
          <w:color w:val="auto"/>
          <w:lang w:val="en-US" w:eastAsia="zh-CN"/>
        </w:rPr>
        <w:t>项目</w:t>
      </w:r>
      <w:r>
        <w:rPr>
          <w:rFonts w:hint="default" w:ascii="Times New Roman" w:hAnsi="Times New Roman" w:cs="Times New Roman"/>
          <w:color w:val="auto"/>
          <w:highlight w:val="none"/>
          <w:lang w:val="en-US" w:eastAsia="zh-CN"/>
        </w:rPr>
        <w:t>购买主体是否按照要求公开购买服务信息；是否按照政府采购法等有关规定，通过公平公正择优确认承接主体，项目采购过程的规范执行情况。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合同管理规范性：</w:t>
      </w:r>
      <w:r>
        <w:rPr>
          <w:rFonts w:hint="default" w:ascii="Times New Roman" w:hAnsi="Times New Roman" w:cs="Times New Roman"/>
          <w:color w:val="auto"/>
        </w:rPr>
        <w:t>比较法、文献法和因素分析法，</w:t>
      </w:r>
      <w:r>
        <w:rPr>
          <w:rFonts w:hint="default" w:ascii="Times New Roman" w:hAnsi="Times New Roman" w:cs="Times New Roman"/>
          <w:color w:val="auto"/>
          <w:lang w:val="en-US" w:eastAsia="zh-CN"/>
        </w:rPr>
        <w:t>项目</w:t>
      </w:r>
      <w:r>
        <w:rPr>
          <w:rFonts w:hint="default" w:ascii="Times New Roman" w:hAnsi="Times New Roman" w:cs="Times New Roman"/>
          <w:color w:val="auto"/>
          <w:highlight w:val="none"/>
          <w:lang w:val="en-US" w:eastAsia="zh-CN"/>
        </w:rPr>
        <w:t>是否与承接主体签订书面合同；合同签订内容是否完整，合同签订内容是否符合政府购买服务政策、履职范围、服务内容、指导性目录等有关规定，分析购买主体合同签订的管理规范情况。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项目履约管理规范性：</w:t>
      </w:r>
      <w:r>
        <w:rPr>
          <w:rFonts w:hint="default" w:ascii="Times New Roman" w:hAnsi="Times New Roman" w:cs="Times New Roman"/>
          <w:color w:val="auto"/>
        </w:rPr>
        <w:t>比较法、文献法和因素分析法，</w:t>
      </w:r>
      <w:r>
        <w:rPr>
          <w:rFonts w:hint="default" w:ascii="Times New Roman" w:hAnsi="Times New Roman" w:cs="Times New Roman"/>
          <w:color w:val="auto"/>
          <w:lang w:val="en-US" w:eastAsia="zh-CN"/>
        </w:rPr>
        <w:t>项目</w:t>
      </w:r>
      <w:r>
        <w:rPr>
          <w:rFonts w:hint="default" w:ascii="Times New Roman" w:hAnsi="Times New Roman" w:cs="Times New Roman"/>
          <w:color w:val="auto"/>
          <w:highlight w:val="none"/>
          <w:lang w:val="en-US" w:eastAsia="zh-CN"/>
        </w:rPr>
        <w:t>是否建立履约管理机制，开展跟踪监测、管理、评价，建立阶段性量化打分，及时掌握项目进度和绩效目标实现情况，监督项目是否按照合同等约定和执行进度支付款项，分析项目履约管理的规范执行情况。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项目实施管理规范性：</w:t>
      </w:r>
      <w:r>
        <w:rPr>
          <w:rFonts w:hint="default" w:ascii="Times New Roman" w:hAnsi="Times New Roman" w:cs="Times New Roman"/>
          <w:color w:val="auto"/>
        </w:rPr>
        <w:t>比较法、因素分析法，</w:t>
      </w:r>
      <w:r>
        <w:rPr>
          <w:rFonts w:hint="default" w:ascii="Times New Roman" w:hAnsi="Times New Roman" w:cs="Times New Roman"/>
          <w:color w:val="auto"/>
          <w:lang w:val="en-US" w:eastAsia="zh-CN"/>
        </w:rPr>
        <w:t>分析</w:t>
      </w:r>
      <w:r>
        <w:rPr>
          <w:rFonts w:hint="default" w:ascii="Times New Roman" w:hAnsi="Times New Roman" w:cs="Times New Roman"/>
          <w:color w:val="auto"/>
          <w:highlight w:val="none"/>
          <w:lang w:val="en-US" w:eastAsia="zh-CN"/>
        </w:rPr>
        <w:t>项目管理制度是否健全，项目实施是否符合相关项目管理规定；是否建立了实施领导机制并建立了完善的实施方案，是否建立了项目台账，台账记录是否全面、完整，是否能接受和配合相关部门的监督检查及绩效评价，分析对项目规范管理的执行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项目实施监督的有效性：</w:t>
      </w:r>
      <w:r>
        <w:rPr>
          <w:rFonts w:hint="default" w:ascii="Times New Roman" w:hAnsi="Times New Roman" w:cs="Times New Roman"/>
          <w:color w:val="auto"/>
        </w:rPr>
        <w:t>比较法、因素分析法，</w:t>
      </w:r>
      <w:r>
        <w:rPr>
          <w:rFonts w:hint="default" w:ascii="Times New Roman" w:hAnsi="Times New Roman" w:cs="Times New Roman"/>
          <w:color w:val="auto"/>
          <w:highlight w:val="none"/>
          <w:lang w:val="en-US" w:eastAsia="zh-CN"/>
        </w:rPr>
        <w:t>项目是否将由政府自身直接履职的事项采取政府购买服务实施；是否存在政府购买服务履约管理不力；是否存在借政府购买服务名义变相用工；政府购买服务过程中是否存在增加政府债务风险情况，分析项目实施过程的规范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承接能力、资质需求相适配性：</w:t>
      </w:r>
      <w:r>
        <w:rPr>
          <w:rFonts w:hint="default" w:ascii="Times New Roman" w:hAnsi="Times New Roman" w:cs="Times New Roman"/>
          <w:color w:val="auto"/>
        </w:rPr>
        <w:t>比较法、因素分析法，</w:t>
      </w:r>
      <w:r>
        <w:rPr>
          <w:rFonts w:hint="default" w:ascii="Times New Roman" w:hAnsi="Times New Roman" w:cs="Times New Roman"/>
          <w:color w:val="auto"/>
          <w:highlight w:val="none"/>
          <w:lang w:val="en-US" w:eastAsia="zh-CN"/>
        </w:rPr>
        <w:t>项目是否具备相关法律法规规定的资质要求，人员和设施设备等资源配置状况是否满足提供公共服务需求，分析承接主体的资质、能力适配情况以及对项目实施的保障措施等情况。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项目质量可控性：</w:t>
      </w:r>
      <w:r>
        <w:rPr>
          <w:rFonts w:hint="default" w:ascii="Times New Roman" w:hAnsi="Times New Roman" w:cs="Times New Roman"/>
          <w:color w:val="auto"/>
        </w:rPr>
        <w:t>比较法、因素分析法，</w:t>
      </w:r>
      <w:r>
        <w:rPr>
          <w:rFonts w:hint="default" w:ascii="Times New Roman" w:hAnsi="Times New Roman" w:cs="Times New Roman"/>
          <w:color w:val="auto"/>
          <w:highlight w:val="none"/>
          <w:lang w:val="en-US" w:eastAsia="zh-CN"/>
        </w:rPr>
        <w:t>项目是否建立项目验收结算机制</w:t>
      </w:r>
      <w:r>
        <w:rPr>
          <w:rFonts w:hint="eastAsia" w:cs="Times New Roman"/>
          <w:color w:val="auto"/>
          <w:highlight w:val="none"/>
          <w:lang w:val="en-US" w:eastAsia="zh-CN"/>
        </w:rPr>
        <w:t>，</w:t>
      </w:r>
      <w:r>
        <w:rPr>
          <w:rFonts w:hint="default" w:ascii="Times New Roman" w:hAnsi="Times New Roman" w:cs="Times New Roman"/>
          <w:color w:val="auto"/>
          <w:highlight w:val="none"/>
          <w:lang w:val="en-US" w:eastAsia="zh-CN"/>
        </w:rPr>
        <w:t>承接主体是否为达到项目质量要求而采取了必要的措施，是否存在项目转包行为，分析双方对项目质量的控制情况。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（3）项目产出类指标评价方法</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实际完成率</w:t>
      </w:r>
      <w:r>
        <w:rPr>
          <w:rFonts w:hint="default" w:ascii="Times New Roman" w:hAnsi="Times New Roman" w:cs="Times New Roman"/>
          <w:color w:val="auto"/>
          <w:lang w:eastAsia="zh-CN"/>
        </w:rPr>
        <w:t>：</w:t>
      </w:r>
      <w:r>
        <w:rPr>
          <w:rFonts w:hint="default" w:ascii="Times New Roman" w:hAnsi="Times New Roman" w:cs="Times New Roman"/>
          <w:color w:val="auto"/>
        </w:rPr>
        <w:t>比较法、因素分析法，</w:t>
      </w:r>
      <w:r>
        <w:rPr>
          <w:rFonts w:hint="default" w:ascii="Times New Roman" w:hAnsi="Times New Roman" w:cs="Times New Roman"/>
          <w:color w:val="auto"/>
          <w:lang w:eastAsia="zh-CN"/>
        </w:rPr>
        <w:t>项目实施的实际产出数与合同约定产出数的比率，</w:t>
      </w:r>
      <w:r>
        <w:rPr>
          <w:rFonts w:hint="default" w:ascii="Times New Roman" w:hAnsi="Times New Roman" w:cs="Times New Roman"/>
          <w:color w:val="auto"/>
          <w:lang w:val="en-US" w:eastAsia="zh-CN"/>
        </w:rPr>
        <w:t>分析</w:t>
      </w:r>
      <w:r>
        <w:rPr>
          <w:rFonts w:hint="default" w:ascii="Times New Roman" w:hAnsi="Times New Roman" w:cs="Times New Roman"/>
          <w:color w:val="auto"/>
          <w:lang w:eastAsia="zh-CN"/>
        </w:rPr>
        <w:t>政府购买服务产出数量目标的实现程度。</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服务质量达标率</w:t>
      </w:r>
      <w:r>
        <w:rPr>
          <w:rFonts w:hint="default" w:ascii="Times New Roman" w:hAnsi="Times New Roman" w:cs="Times New Roman"/>
          <w:color w:val="auto"/>
          <w:lang w:eastAsia="zh-CN"/>
        </w:rPr>
        <w:t>：</w:t>
      </w:r>
      <w:r>
        <w:rPr>
          <w:rFonts w:hint="default" w:ascii="Times New Roman" w:hAnsi="Times New Roman" w:cs="Times New Roman"/>
          <w:color w:val="auto"/>
        </w:rPr>
        <w:t>比较法、因素分析法，</w:t>
      </w:r>
      <w:r>
        <w:rPr>
          <w:rFonts w:hint="default" w:ascii="Times New Roman" w:hAnsi="Times New Roman" w:cs="Times New Roman"/>
          <w:color w:val="auto"/>
          <w:lang w:eastAsia="zh-CN"/>
        </w:rPr>
        <w:t>项目完成的质量达标产出数与实际产出数的比率。</w:t>
      </w:r>
      <w:r>
        <w:rPr>
          <w:rFonts w:hint="default" w:ascii="Times New Roman" w:hAnsi="Times New Roman" w:cs="Times New Roman"/>
          <w:color w:val="auto"/>
          <w:lang w:val="en-US" w:eastAsia="zh-CN"/>
        </w:rPr>
        <w:t>分析</w:t>
      </w:r>
      <w:r>
        <w:rPr>
          <w:rFonts w:hint="default" w:ascii="Times New Roman" w:hAnsi="Times New Roman" w:cs="Times New Roman"/>
          <w:color w:val="auto"/>
          <w:lang w:eastAsia="zh-CN"/>
        </w:rPr>
        <w:t>政府购买服务产出质量目标的实现程度。</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完成及时率</w:t>
      </w:r>
      <w:r>
        <w:rPr>
          <w:rFonts w:hint="default" w:ascii="Times New Roman" w:hAnsi="Times New Roman" w:cs="Times New Roman"/>
          <w:color w:val="auto"/>
          <w:lang w:eastAsia="zh-CN"/>
        </w:rPr>
        <w:t>：</w:t>
      </w:r>
      <w:r>
        <w:rPr>
          <w:rFonts w:hint="default" w:ascii="Times New Roman" w:hAnsi="Times New Roman" w:cs="Times New Roman"/>
          <w:color w:val="auto"/>
        </w:rPr>
        <w:t>比较法、因素分析法，</w:t>
      </w:r>
      <w:r>
        <w:rPr>
          <w:rFonts w:hint="default" w:ascii="Times New Roman" w:hAnsi="Times New Roman" w:cs="Times New Roman"/>
          <w:color w:val="auto"/>
          <w:lang w:eastAsia="zh-CN"/>
        </w:rPr>
        <w:t>项目实际完成时间与合同约定完成时间的比较，</w:t>
      </w:r>
      <w:r>
        <w:rPr>
          <w:rFonts w:hint="default" w:ascii="Times New Roman" w:hAnsi="Times New Roman" w:cs="Times New Roman"/>
          <w:color w:val="auto"/>
          <w:lang w:val="en-US" w:eastAsia="zh-CN"/>
        </w:rPr>
        <w:t>分析</w:t>
      </w:r>
      <w:r>
        <w:rPr>
          <w:rFonts w:hint="default" w:ascii="Times New Roman" w:hAnsi="Times New Roman" w:cs="Times New Roman"/>
          <w:color w:val="auto"/>
          <w:lang w:eastAsia="zh-CN"/>
        </w:rPr>
        <w:t>政府购买服务产出时效目标的实现程度。</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成本节约率</w:t>
      </w:r>
      <w:r>
        <w:rPr>
          <w:rFonts w:hint="default" w:ascii="Times New Roman" w:hAnsi="Times New Roman" w:cs="Times New Roman"/>
          <w:color w:val="auto"/>
          <w:lang w:eastAsia="zh-CN"/>
        </w:rPr>
        <w:t>：</w:t>
      </w:r>
      <w:r>
        <w:rPr>
          <w:rFonts w:hint="default" w:ascii="Times New Roman" w:hAnsi="Times New Roman" w:cs="Times New Roman"/>
          <w:color w:val="auto"/>
        </w:rPr>
        <w:t>比较法、因素分析法，</w:t>
      </w:r>
      <w:r>
        <w:rPr>
          <w:rFonts w:hint="default" w:ascii="Times New Roman" w:hAnsi="Times New Roman" w:cs="Times New Roman"/>
          <w:color w:val="auto"/>
          <w:lang w:val="en-US" w:eastAsia="zh-CN"/>
        </w:rPr>
        <w:t>分析项目</w:t>
      </w:r>
      <w:r>
        <w:rPr>
          <w:rFonts w:hint="default" w:ascii="Times New Roman" w:hAnsi="Times New Roman" w:cs="Times New Roman"/>
          <w:color w:val="auto"/>
          <w:lang w:eastAsia="zh-CN"/>
        </w:rPr>
        <w:t>是否成本超过预算，政府采购价格是否高于市场价。</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（4）项目效益类指标评价方法</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提升政府公共服务管理水平：</w:t>
      </w:r>
      <w:r>
        <w:rPr>
          <w:rFonts w:hint="default" w:ascii="Times New Roman" w:hAnsi="Times New Roman" w:cs="Times New Roman"/>
          <w:color w:val="auto"/>
        </w:rPr>
        <w:t>公众评判法，通过问卷及抽样调查等方式</w:t>
      </w:r>
      <w:r>
        <w:rPr>
          <w:rFonts w:hint="default" w:ascii="Times New Roman" w:hAnsi="Times New Roman" w:cs="Times New Roman"/>
          <w:color w:val="auto"/>
          <w:lang w:eastAsia="zh-CN"/>
        </w:rPr>
        <w:t>考察通过购买国企改革咨询及审计服务后对于</w:t>
      </w:r>
      <w:r>
        <w:rPr>
          <w:rFonts w:hint="default" w:ascii="Times New Roman" w:hAnsi="Times New Roman" w:cs="Times New Roman"/>
          <w:color w:val="auto"/>
          <w:highlight w:val="none"/>
          <w:lang w:val="en-US" w:eastAsia="zh-CN"/>
        </w:rPr>
        <w:t>提升政府公共服务管理水平</w:t>
      </w:r>
      <w:r>
        <w:rPr>
          <w:rFonts w:hint="default" w:ascii="Times New Roman" w:hAnsi="Times New Roman" w:cs="Times New Roman"/>
          <w:color w:val="auto"/>
          <w:lang w:eastAsia="zh-CN"/>
        </w:rPr>
        <w:t>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提升公共服务供给质量：</w:t>
      </w:r>
      <w:r>
        <w:rPr>
          <w:rFonts w:hint="default" w:ascii="Times New Roman" w:hAnsi="Times New Roman" w:cs="Times New Roman"/>
          <w:color w:val="auto"/>
        </w:rPr>
        <w:t>公众评判法，通过问卷及抽样调查等方式</w:t>
      </w:r>
      <w:r>
        <w:rPr>
          <w:rFonts w:hint="default" w:ascii="Times New Roman" w:hAnsi="Times New Roman" w:cs="Times New Roman"/>
          <w:color w:val="auto"/>
          <w:lang w:eastAsia="zh-CN"/>
        </w:rPr>
        <w:t>考察通过购买国企改革咨询及审计服务后对于</w:t>
      </w:r>
      <w:r>
        <w:rPr>
          <w:rFonts w:hint="default" w:ascii="Times New Roman" w:hAnsi="Times New Roman" w:cs="Times New Roman"/>
          <w:color w:val="auto"/>
          <w:highlight w:val="none"/>
          <w:lang w:val="en-US" w:eastAsia="zh-CN"/>
        </w:rPr>
        <w:t>提升公共服务供给质量</w:t>
      </w:r>
      <w:r>
        <w:rPr>
          <w:rFonts w:hint="default" w:ascii="Times New Roman" w:hAnsi="Times New Roman" w:cs="Times New Roman"/>
          <w:color w:val="auto"/>
          <w:lang w:eastAsia="zh-CN"/>
        </w:rPr>
        <w:t>情况。</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审计意见采纳率：</w:t>
      </w:r>
      <w:r>
        <w:rPr>
          <w:rFonts w:hint="default" w:ascii="Times New Roman" w:hAnsi="Times New Roman" w:cs="Times New Roman"/>
          <w:color w:val="auto"/>
        </w:rPr>
        <w:t>比较法和因素分析法，</w:t>
      </w:r>
      <w:r>
        <w:rPr>
          <w:rFonts w:hint="default" w:ascii="Times New Roman" w:hAnsi="Times New Roman" w:cs="Times New Roman"/>
          <w:color w:val="auto"/>
          <w:lang w:val="en-US" w:eastAsia="zh-CN"/>
        </w:rPr>
        <w:t>项目</w:t>
      </w:r>
      <w:r>
        <w:rPr>
          <w:rFonts w:hint="default" w:ascii="Times New Roman" w:hAnsi="Times New Roman" w:cs="Times New Roman"/>
          <w:color w:val="auto"/>
        </w:rPr>
        <w:t>通过购买国企改革咨询及审计服务后</w:t>
      </w:r>
      <w:r>
        <w:rPr>
          <w:rFonts w:hint="default" w:ascii="Times New Roman" w:hAnsi="Times New Roman" w:cs="Times New Roman"/>
          <w:color w:val="auto"/>
          <w:lang w:val="en-US" w:eastAsia="zh-CN"/>
        </w:rPr>
        <w:t>被审计单位</w:t>
      </w:r>
      <w:r>
        <w:rPr>
          <w:rFonts w:hint="default" w:ascii="Times New Roman" w:hAnsi="Times New Roman" w:cs="Times New Roman"/>
          <w:color w:val="auto"/>
        </w:rPr>
        <w:t>对于审计意见采纳情况</w:t>
      </w:r>
      <w:r>
        <w:rPr>
          <w:rFonts w:hint="default" w:ascii="Times New Roman" w:hAnsi="Times New Roman" w:cs="Times New Roman"/>
          <w:color w:val="auto"/>
          <w:lang w:eastAsia="zh-CN"/>
        </w:rPr>
        <w:t>。</w:t>
      </w:r>
    </w:p>
    <w:p>
      <w:pPr>
        <w:spacing w:before="0" w:after="0"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受益对象满意度：</w:t>
      </w:r>
      <w:r>
        <w:rPr>
          <w:rFonts w:hint="default" w:ascii="Times New Roman" w:hAnsi="Times New Roman" w:cs="Times New Roman"/>
          <w:color w:val="auto"/>
        </w:rPr>
        <w:t>公众评判法，通过问卷及抽样调查等方式评价该项目实施后</w:t>
      </w:r>
      <w:r>
        <w:rPr>
          <w:rFonts w:hint="default" w:ascii="Times New Roman" w:hAnsi="Times New Roman" w:cs="Times New Roman"/>
          <w:color w:val="auto"/>
          <w:highlight w:val="none"/>
          <w:lang w:val="en-US" w:eastAsia="zh-CN"/>
        </w:rPr>
        <w:t>受益对象</w:t>
      </w:r>
      <w:r>
        <w:rPr>
          <w:rFonts w:hint="default" w:ascii="Times New Roman" w:hAnsi="Times New Roman" w:cs="Times New Roman"/>
          <w:color w:val="auto"/>
        </w:rPr>
        <w:t>满意度</w:t>
      </w:r>
      <w:r>
        <w:rPr>
          <w:rFonts w:hint="default" w:ascii="Times New Roman" w:hAnsi="Times New Roman" w:cs="Times New Roman"/>
          <w:color w:val="auto"/>
          <w:lang w:eastAsia="zh-CN"/>
        </w:rPr>
        <w:t>对</w:t>
      </w:r>
      <w:r>
        <w:rPr>
          <w:rFonts w:hint="default" w:ascii="Times New Roman" w:hAnsi="Times New Roman" w:cs="Times New Roman"/>
          <w:color w:val="auto"/>
        </w:rPr>
        <w:t>其实施效果的满意程度。</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w:t>
      </w:r>
      <w:r>
        <w:rPr>
          <w:rFonts w:hint="default" w:ascii="Times New Roman" w:hAnsi="Times New Roman" w:cs="Times New Roman"/>
          <w:color w:val="auto"/>
          <w:lang w:val="en-US" w:eastAsia="zh-CN"/>
        </w:rPr>
        <w:t>六</w:t>
      </w:r>
      <w:r>
        <w:rPr>
          <w:rFonts w:hint="default" w:ascii="Times New Roman" w:hAnsi="Times New Roman" w:cs="Times New Roman"/>
          <w:color w:val="auto"/>
        </w:rPr>
        <w:t>）绩效评价指标体系设计</w:t>
      </w:r>
      <w:bookmarkEnd w:id="37"/>
    </w:p>
    <w:p>
      <w:pPr>
        <w:pageBreakBefore w:val="0"/>
        <w:kinsoku/>
        <w:wordWrap/>
        <w:overflowPunct/>
        <w:topLinePunct w:val="0"/>
        <w:autoSpaceDE/>
        <w:autoSpaceDN/>
        <w:bidi w:val="0"/>
        <w:snapToGrid w:val="0"/>
        <w:spacing w:before="0" w:after="0" w:line="360" w:lineRule="auto"/>
        <w:ind w:firstLine="420" w:firstLineChars="200"/>
        <w:rPr>
          <w:rFonts w:hint="eastAsia" w:ascii="Times New Roman" w:hAnsi="Times New Roman" w:cs="Times New Roman" w:eastAsiaTheme="minorEastAsia"/>
          <w:color w:val="auto"/>
          <w:lang w:val="zh-TW" w:eastAsia="zh-CN"/>
        </w:rPr>
      </w:pPr>
      <w:bookmarkStart w:id="38" w:name="_Toc68364663"/>
      <w:r>
        <w:rPr>
          <w:rFonts w:hint="default" w:ascii="Times New Roman" w:hAnsi="Times New Roman" w:cs="Times New Roman"/>
          <w:color w:val="auto"/>
        </w:rPr>
        <w:t>通过对项目实施资料研读及前期调研，结合项目的实际开展情况，项目根据喀什地委办、行署办印</w:t>
      </w:r>
      <w:r>
        <w:rPr>
          <w:rFonts w:hint="default" w:ascii="Times New Roman" w:hAnsi="Times New Roman" w:cs="Times New Roman"/>
          <w:color w:val="auto"/>
          <w:lang w:eastAsia="zh-CN"/>
        </w:rPr>
        <w:t>发的</w:t>
      </w:r>
      <w:r>
        <w:rPr>
          <w:rFonts w:hint="default" w:ascii="Times New Roman" w:hAnsi="Times New Roman" w:cs="Times New Roman"/>
          <w:color w:val="auto"/>
        </w:rPr>
        <w:t>《关于开展喀什地区国有企业改革深化提升行动的通知》</w:t>
      </w:r>
      <w:r>
        <w:rPr>
          <w:rFonts w:hint="default" w:ascii="Times New Roman" w:hAnsi="Times New Roman" w:cs="Times New Roman"/>
          <w:color w:val="auto"/>
          <w:lang w:eastAsia="zh-CN"/>
        </w:rPr>
        <w:t>（</w:t>
      </w:r>
      <w:r>
        <w:rPr>
          <w:rFonts w:hint="default" w:ascii="Times New Roman" w:hAnsi="Times New Roman" w:cs="Times New Roman"/>
          <w:color w:val="auto"/>
        </w:rPr>
        <w:t>喀党办字〔2024〕6号</w:t>
      </w:r>
      <w:r>
        <w:rPr>
          <w:rFonts w:hint="default" w:ascii="Times New Roman" w:hAnsi="Times New Roman" w:cs="Times New Roman"/>
          <w:color w:val="auto"/>
          <w:lang w:eastAsia="zh-CN"/>
        </w:rPr>
        <w:t>）</w:t>
      </w:r>
      <w:r>
        <w:rPr>
          <w:rFonts w:hint="default" w:ascii="Times New Roman" w:hAnsi="Times New Roman" w:cs="Times New Roman"/>
          <w:color w:val="auto"/>
        </w:rPr>
        <w:t>等文件要求，对</w:t>
      </w:r>
      <w:r>
        <w:rPr>
          <w:rFonts w:hint="default" w:ascii="Times New Roman" w:hAnsi="Times New Roman" w:cs="Times New Roman"/>
          <w:color w:val="auto"/>
          <w:lang w:val="en-US" w:eastAsia="zh-CN"/>
        </w:rPr>
        <w:t>巴楚县81家国有企业开展全面财务审计、资产清查工作，摸清企业产权结构、人员状况、财务状况、经营状况等协助拟定国资国企改革实施方案，协助制定国资国企改革实施方案，协助建立健全国资监管体系及国有企业内控制度建设协助巴楚县国资委制定监管国有企业相关文件以及后期服务等</w:t>
      </w:r>
      <w:r>
        <w:rPr>
          <w:rFonts w:hint="default" w:ascii="Times New Roman" w:hAnsi="Times New Roman" w:cs="Times New Roman"/>
          <w:color w:val="auto"/>
        </w:rPr>
        <w:t>。</w:t>
      </w:r>
      <w:r>
        <w:rPr>
          <w:rFonts w:hint="default" w:ascii="Times New Roman" w:hAnsi="Times New Roman" w:cs="Times New Roman"/>
          <w:color w:val="auto"/>
          <w:lang w:val="zh-TW" w:eastAsia="zh-TW"/>
        </w:rPr>
        <w:t>按照《项目支出绩效评价管理办法》（财预〔2020〕10号</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文件要求，</w:t>
      </w:r>
      <w:r>
        <w:rPr>
          <w:rFonts w:hint="default" w:ascii="Times New Roman" w:hAnsi="Times New Roman" w:cs="Times New Roman"/>
          <w:color w:val="auto"/>
        </w:rPr>
        <w:t>结合项目的实际情况，综合考虑相关性、重要性、可衡量性、可操作性和可实现性，整个评价框架构成体现从投入、过程到产出、效果和影响的绩效逻辑路径，按照逻辑分析法设计本次绩效评价指标体系，主要围绕资金使用、项目管理、资源配置等方面，客观分析项目的产出和效果</w:t>
      </w:r>
      <w:r>
        <w:rPr>
          <w:rFonts w:hint="default" w:ascii="Times New Roman" w:hAnsi="Times New Roman" w:cs="Times New Roman"/>
          <w:color w:val="auto"/>
          <w:lang w:val="zh-TW" w:eastAsia="zh-TW"/>
        </w:rPr>
        <w:t>。具体</w:t>
      </w:r>
      <w:r>
        <w:rPr>
          <w:rFonts w:hint="default" w:ascii="Times New Roman" w:hAnsi="Times New Roman" w:cs="Times New Roman"/>
          <w:color w:val="auto"/>
          <w:lang w:val="zh-TW" w:eastAsia="zh-CN"/>
        </w:rPr>
        <w:t>指标体系</w:t>
      </w:r>
      <w:r>
        <w:rPr>
          <w:rFonts w:hint="default" w:ascii="Times New Roman" w:hAnsi="Times New Roman" w:cs="Times New Roman"/>
          <w:color w:val="auto"/>
          <w:lang w:val="zh-TW" w:eastAsia="zh-TW"/>
        </w:rPr>
        <w:t>设置如下</w:t>
      </w:r>
      <w:r>
        <w:rPr>
          <w:rFonts w:hint="eastAsia"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该项目绩效</w:t>
      </w:r>
      <w:r>
        <w:rPr>
          <w:rFonts w:hint="default" w:ascii="Times New Roman" w:hAnsi="Times New Roman" w:cs="Times New Roman"/>
          <w:color w:val="auto"/>
          <w:lang w:val="zh-TW" w:eastAsia="zh-TW"/>
        </w:rPr>
        <w:t>指标体系</w:t>
      </w:r>
      <w:r>
        <w:rPr>
          <w:rFonts w:hint="default" w:ascii="Times New Roman" w:hAnsi="Times New Roman" w:cs="Times New Roman"/>
          <w:color w:val="auto"/>
          <w:lang w:val="en-US" w:eastAsia="zh-CN"/>
        </w:rPr>
        <w:t>共</w:t>
      </w:r>
      <w:r>
        <w:rPr>
          <w:rFonts w:hint="default" w:ascii="Times New Roman" w:hAnsi="Times New Roman" w:cs="Times New Roman"/>
          <w:color w:val="auto"/>
          <w:lang w:val="zh-TW" w:eastAsia="zh-TW"/>
        </w:rPr>
        <w:t>设置一级指标共</w:t>
      </w:r>
      <w:r>
        <w:rPr>
          <w:rFonts w:hint="default" w:ascii="Times New Roman" w:hAnsi="Times New Roman" w:cs="Times New Roman"/>
          <w:color w:val="auto"/>
          <w:lang w:val="en-US" w:eastAsia="zh-CN"/>
        </w:rPr>
        <w:t>4</w:t>
      </w:r>
      <w:r>
        <w:rPr>
          <w:rFonts w:hint="default" w:ascii="Times New Roman" w:hAnsi="Times New Roman" w:cs="Times New Roman"/>
          <w:color w:val="auto"/>
          <w:lang w:val="zh-TW" w:eastAsia="zh-TW"/>
        </w:rPr>
        <w:t>个，包括</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决策指标（</w:t>
      </w:r>
      <w:r>
        <w:rPr>
          <w:rFonts w:hint="default" w:ascii="Times New Roman" w:hAnsi="Times New Roman" w:cs="Times New Roman"/>
          <w:color w:val="auto"/>
          <w:lang w:val="en-US" w:eastAsia="zh-TW"/>
        </w:rPr>
        <w:t>15</w:t>
      </w:r>
      <w:r>
        <w:rPr>
          <w:rFonts w:hint="default" w:ascii="Times New Roman" w:hAnsi="Times New Roman" w:cs="Times New Roman"/>
          <w:color w:val="auto"/>
          <w:lang w:val="zh-TW" w:eastAsia="zh-TW"/>
        </w:rPr>
        <w:t>%）、过程指标（35%）、产出指标（35%）、效益指标（15%）四类指标</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具体指标分类如下：</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color w:val="auto"/>
          <w:lang w:val="zh-TW" w:eastAsia="zh-CN"/>
        </w:rPr>
      </w:pPr>
      <w:r>
        <w:rPr>
          <w:rFonts w:hint="default" w:ascii="Times New Roman" w:hAnsi="Times New Roman" w:cs="Times New Roman"/>
          <w:color w:val="auto"/>
          <w:lang w:val="en-US" w:eastAsia="zh-CN"/>
        </w:rPr>
        <w:t>决策指标</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A11立项依据是否合理、A21项目立项规范性、A31绩效目标合理性、A32绩效指标明确性、A41预算编制科学性、A42资金分配合理性</w:t>
      </w:r>
      <w:r>
        <w:rPr>
          <w:rFonts w:hint="default" w:ascii="Times New Roman" w:hAnsi="Times New Roman"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color w:val="auto"/>
          <w:lang w:val="zh-TW" w:eastAsia="zh-CN"/>
        </w:rPr>
      </w:pPr>
      <w:r>
        <w:rPr>
          <w:rFonts w:hint="default" w:ascii="Times New Roman" w:hAnsi="Times New Roman" w:cs="Times New Roman"/>
          <w:color w:val="auto"/>
          <w:lang w:val="en-US" w:eastAsia="zh-CN"/>
        </w:rPr>
        <w:t>过程指标：</w:t>
      </w:r>
      <w:r>
        <w:rPr>
          <w:rFonts w:hint="default" w:ascii="Times New Roman" w:hAnsi="Times New Roman" w:cs="Times New Roman"/>
          <w:color w:val="auto"/>
          <w:lang w:val="zh-TW" w:eastAsia="zh-TW"/>
        </w:rPr>
        <w:t>B11资金到位率、B12预算执行率、B13资金使用合规性、B14财务监督有效性、B21管理制度健全性、B22项目采购管理规范性、B23合同管理规范性、B24项目履约管理规范性、B25项目实施管理规范性、B26项目实施监督的有效性</w:t>
      </w:r>
      <w:r>
        <w:rPr>
          <w:rFonts w:hint="default" w:ascii="Times New Roman" w:hAnsi="Times New Roman"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color w:val="auto"/>
          <w:lang w:val="zh-TW" w:eastAsia="zh-CN"/>
        </w:rPr>
      </w:pPr>
      <w:r>
        <w:rPr>
          <w:rFonts w:hint="default" w:ascii="Times New Roman" w:hAnsi="Times New Roman" w:cs="Times New Roman"/>
          <w:color w:val="auto"/>
          <w:lang w:val="zh-TW" w:eastAsia="zh-TW"/>
        </w:rPr>
        <w:t>产出指标</w:t>
      </w:r>
      <w:r>
        <w:rPr>
          <w:rFonts w:hint="default" w:ascii="Times New Roman" w:hAnsi="Times New Roman" w:cs="Times New Roman"/>
          <w:color w:val="auto"/>
          <w:lang w:val="zh-TW" w:eastAsia="zh-CN"/>
        </w:rPr>
        <w:t>：C11实际完成率、C21服务质量达标率、C31完成及时率、C41成本节约率。</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color w:val="auto"/>
          <w:lang w:val="zh-TW" w:eastAsia="zh-CN"/>
        </w:rPr>
      </w:pPr>
      <w:bookmarkStart w:id="39" w:name="_Toc31487"/>
      <w:r>
        <w:rPr>
          <w:rFonts w:hint="default" w:ascii="Times New Roman" w:hAnsi="Times New Roman" w:cs="Times New Roman"/>
          <w:color w:val="auto"/>
          <w:lang w:val="en-US" w:eastAsia="zh-CN"/>
        </w:rPr>
        <w:t>效益指标：</w:t>
      </w:r>
      <w:r>
        <w:rPr>
          <w:rFonts w:hint="default" w:ascii="Times New Roman" w:hAnsi="Times New Roman" w:cs="Times New Roman"/>
          <w:color w:val="auto"/>
          <w:lang w:val="zh-TW" w:eastAsia="zh-CN"/>
        </w:rPr>
        <w:t>D11提升政府公共服务管理水平、D12提升公共服务供给质量、D</w:t>
      </w:r>
      <w:r>
        <w:rPr>
          <w:rFonts w:hint="default" w:ascii="Times New Roman" w:hAnsi="Times New Roman" w:cs="Times New Roman"/>
          <w:color w:val="auto"/>
          <w:lang w:val="en-US" w:eastAsia="zh-CN"/>
        </w:rPr>
        <w:t>21</w:t>
      </w:r>
      <w:r>
        <w:rPr>
          <w:rFonts w:hint="default" w:ascii="Times New Roman" w:hAnsi="Times New Roman" w:cs="Times New Roman"/>
          <w:color w:val="auto"/>
          <w:lang w:val="zh-TW" w:eastAsia="zh-CN"/>
        </w:rPr>
        <w:t>审计意见采纳率、D22受益对象满意度。</w:t>
      </w:r>
    </w:p>
    <w:bookmarkEnd w:id="39"/>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0" w:name="_Toc28776"/>
      <w:r>
        <w:rPr>
          <w:rFonts w:hint="default" w:ascii="Times New Roman" w:hAnsi="Times New Roman" w:cs="Times New Roman"/>
          <w:color w:val="auto"/>
        </w:rPr>
        <w:t>（七）绩效评价工作过程</w:t>
      </w:r>
      <w:bookmarkEnd w:id="38"/>
      <w:bookmarkEnd w:id="40"/>
    </w:p>
    <w:p>
      <w:pPr>
        <w:spacing w:before="0" w:after="0" w:line="360" w:lineRule="auto"/>
        <w:ind w:firstLine="641" w:firstLineChars="0"/>
        <w:rPr>
          <w:rFonts w:hint="default" w:ascii="Times New Roman" w:hAnsi="Times New Roman" w:cs="Times New Roman"/>
          <w:color w:val="auto"/>
          <w:lang w:eastAsia="zh-CN"/>
        </w:rPr>
      </w:pPr>
      <w:r>
        <w:rPr>
          <w:rFonts w:hint="default" w:ascii="Times New Roman" w:hAnsi="Times New Roman" w:cs="Times New Roman"/>
          <w:color w:val="auto"/>
          <w:lang w:eastAsia="zh-CN"/>
        </w:rPr>
        <w:t>我们接受委托，按规定开展了前期准备、制定绩效评价工作方案、组织实施、报告撰写等绩效评价工作程序。绩效评价从202</w:t>
      </w:r>
      <w:r>
        <w:rPr>
          <w:rFonts w:hint="default" w:ascii="Times New Roman" w:hAnsi="Times New Roman" w:cs="Times New Roman"/>
          <w:color w:val="auto"/>
          <w:lang w:val="en-US" w:eastAsia="zh-CN"/>
        </w:rPr>
        <w:t>5</w:t>
      </w:r>
      <w:r>
        <w:rPr>
          <w:rFonts w:hint="default" w:ascii="Times New Roman" w:hAnsi="Times New Roman" w:cs="Times New Roman"/>
          <w:color w:val="auto"/>
          <w:lang w:eastAsia="zh-CN"/>
        </w:rPr>
        <w:t>年</w:t>
      </w:r>
      <w:r>
        <w:rPr>
          <w:rFonts w:hint="default" w:ascii="Times New Roman" w:hAnsi="Times New Roman" w:cs="Times New Roman"/>
          <w:color w:val="auto"/>
          <w:lang w:val="en-US" w:eastAsia="zh-CN"/>
        </w:rPr>
        <w:t>7</w:t>
      </w:r>
      <w:r>
        <w:rPr>
          <w:rFonts w:hint="default" w:ascii="Times New Roman" w:hAnsi="Times New Roman" w:cs="Times New Roman"/>
          <w:color w:val="auto"/>
          <w:lang w:eastAsia="zh-CN"/>
        </w:rPr>
        <w:t>月</w:t>
      </w:r>
      <w:r>
        <w:rPr>
          <w:rFonts w:hint="default" w:ascii="Times New Roman" w:hAnsi="Times New Roman" w:cs="Times New Roman"/>
          <w:color w:val="auto"/>
          <w:lang w:val="en-US" w:eastAsia="zh-CN"/>
        </w:rPr>
        <w:t>6</w:t>
      </w:r>
      <w:r>
        <w:rPr>
          <w:rFonts w:hint="default" w:ascii="Times New Roman" w:hAnsi="Times New Roman" w:cs="Times New Roman"/>
          <w:color w:val="auto"/>
          <w:lang w:eastAsia="zh-CN"/>
        </w:rPr>
        <w:t>日启动，在各方有效配合下，评价工作于202</w:t>
      </w:r>
      <w:r>
        <w:rPr>
          <w:rFonts w:hint="default" w:ascii="Times New Roman" w:hAnsi="Times New Roman" w:cs="Times New Roman"/>
          <w:color w:val="auto"/>
          <w:lang w:val="en-US" w:eastAsia="zh-CN"/>
        </w:rPr>
        <w:t>5</w:t>
      </w:r>
      <w:r>
        <w:rPr>
          <w:rFonts w:hint="default" w:ascii="Times New Roman" w:hAnsi="Times New Roman" w:cs="Times New Roman"/>
          <w:color w:val="auto"/>
          <w:lang w:eastAsia="zh-CN"/>
        </w:rPr>
        <w:t>年</w:t>
      </w:r>
      <w:r>
        <w:rPr>
          <w:rFonts w:hint="default" w:ascii="Times New Roman" w:hAnsi="Times New Roman" w:cs="Times New Roman"/>
          <w:color w:val="auto"/>
          <w:lang w:val="en-US" w:eastAsia="zh-CN"/>
        </w:rPr>
        <w:t>7</w:t>
      </w:r>
      <w:r>
        <w:rPr>
          <w:rFonts w:hint="default" w:ascii="Times New Roman" w:hAnsi="Times New Roman" w:cs="Times New Roman"/>
          <w:color w:val="auto"/>
          <w:lang w:eastAsia="zh-CN"/>
        </w:rPr>
        <w:t>月</w:t>
      </w:r>
      <w:r>
        <w:rPr>
          <w:rFonts w:hint="default" w:ascii="Times New Roman" w:hAnsi="Times New Roman" w:cs="Times New Roman"/>
          <w:color w:val="auto"/>
          <w:lang w:val="en-US" w:eastAsia="zh-CN"/>
        </w:rPr>
        <w:t>26</w:t>
      </w:r>
      <w:r>
        <w:rPr>
          <w:rFonts w:hint="default" w:ascii="Times New Roman" w:hAnsi="Times New Roman" w:cs="Times New Roman"/>
          <w:color w:val="auto"/>
          <w:lang w:eastAsia="zh-CN"/>
        </w:rPr>
        <w:t>日前完成。主要实施过程如下</w:t>
      </w:r>
      <w:r>
        <w:rPr>
          <w:rFonts w:hint="eastAsia" w:cs="Times New Roman"/>
          <w:color w:val="auto"/>
          <w:lang w:eastAsia="zh-CN"/>
        </w:rPr>
        <w:t>。</w:t>
      </w:r>
    </w:p>
    <w:p>
      <w:pPr>
        <w:pStyle w:val="4"/>
        <w:spacing w:before="0" w:after="0" w:line="360" w:lineRule="auto"/>
        <w:ind w:firstLine="641"/>
        <w:rPr>
          <w:rFonts w:hint="default" w:ascii="Times New Roman" w:hAnsi="Times New Roman" w:eastAsia="宋体" w:cs="Times New Roman"/>
          <w:color w:val="auto"/>
        </w:rPr>
      </w:pPr>
      <w:r>
        <w:rPr>
          <w:rFonts w:hint="default" w:ascii="Times New Roman" w:hAnsi="Times New Roman" w:cs="Times New Roman"/>
          <w:color w:val="auto"/>
        </w:rPr>
        <w:t>1.前期准备</w:t>
      </w:r>
    </w:p>
    <w:p>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Times New Roman" w:hAnsi="Times New Roman" w:cs="Times New Roman"/>
          <w:color w:val="auto"/>
          <w:lang w:eastAsia="zh-CN"/>
        </w:rPr>
      </w:pPr>
      <w:r>
        <w:rPr>
          <w:rFonts w:hint="default" w:ascii="Times New Roman" w:hAnsi="Times New Roman" w:cs="Times New Roman"/>
          <w:bCs/>
          <w:color w:val="auto"/>
          <w:lang w:eastAsia="zh-CN"/>
        </w:rPr>
        <w:t>（</w:t>
      </w:r>
      <w:r>
        <w:rPr>
          <w:rFonts w:hint="default" w:ascii="Times New Roman" w:hAnsi="Times New Roman" w:cs="Times New Roman"/>
          <w:bCs/>
          <w:color w:val="auto"/>
          <w:lang w:val="en-US" w:eastAsia="zh-CN"/>
        </w:rPr>
        <w:t>1</w:t>
      </w:r>
      <w:r>
        <w:rPr>
          <w:rFonts w:hint="default" w:ascii="Times New Roman" w:hAnsi="Times New Roman" w:cs="Times New Roman"/>
          <w:bCs/>
          <w:color w:val="auto"/>
          <w:lang w:eastAsia="zh-CN"/>
        </w:rPr>
        <w:t>）</w:t>
      </w:r>
      <w:r>
        <w:rPr>
          <w:rFonts w:hint="default" w:ascii="Times New Roman" w:hAnsi="Times New Roman" w:cs="Times New Roman"/>
          <w:bCs/>
          <w:color w:val="auto"/>
        </w:rPr>
        <w:t>根据项目实际情况，确定绩效评价目的、对象和范围、评价期限，</w:t>
      </w:r>
      <w:r>
        <w:rPr>
          <w:rFonts w:hint="default" w:ascii="Times New Roman" w:hAnsi="Times New Roman" w:cs="Times New Roman"/>
          <w:color w:val="auto"/>
        </w:rPr>
        <w:t>制定《</w:t>
      </w:r>
      <w:r>
        <w:rPr>
          <w:rFonts w:hint="default" w:ascii="Times New Roman" w:hAnsi="Times New Roman" w:cs="Times New Roman"/>
          <w:color w:val="auto"/>
          <w:spacing w:val="8"/>
        </w:rPr>
        <w:t>巴楚县</w:t>
      </w:r>
      <w:r>
        <w:rPr>
          <w:rFonts w:hint="default" w:ascii="Times New Roman" w:hAnsi="Times New Roman" w:cs="Times New Roman"/>
          <w:color w:val="auto"/>
          <w:spacing w:val="8"/>
          <w:lang w:val="en-US" w:eastAsia="zh-CN"/>
        </w:rPr>
        <w:t>财政局2024年</w:t>
      </w:r>
      <w:r>
        <w:rPr>
          <w:rFonts w:hint="default" w:ascii="Times New Roman" w:hAnsi="Times New Roman" w:cs="Times New Roman"/>
          <w:color w:val="auto"/>
          <w:spacing w:val="8"/>
        </w:rPr>
        <w:t>国资国企改革咨询及审计服务采购项目</w:t>
      </w:r>
      <w:r>
        <w:rPr>
          <w:rFonts w:hint="default" w:ascii="Times New Roman" w:hAnsi="Times New Roman" w:cs="Times New Roman"/>
          <w:color w:val="auto"/>
        </w:rPr>
        <w:t>绩效评价工作实施方案》，并成立绩效评价小组</w:t>
      </w:r>
      <w:r>
        <w:rPr>
          <w:rFonts w:hint="default" w:ascii="Times New Roman" w:hAnsi="Times New Roman" w:cs="Times New Roman"/>
          <w:color w:val="auto"/>
          <w:lang w:eastAsia="zh-CN"/>
        </w:rPr>
        <w:t>。</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成立绩效评价小组。</w:t>
      </w:r>
      <w:r>
        <w:rPr>
          <w:rFonts w:hint="default" w:ascii="Times New Roman" w:hAnsi="Times New Roman" w:cs="Times New Roman"/>
          <w:color w:val="auto"/>
          <w:lang w:val="en-US" w:eastAsia="zh-CN"/>
        </w:rPr>
        <w:t>绩效评价小组</w:t>
      </w:r>
      <w:r>
        <w:rPr>
          <w:rFonts w:hint="default" w:ascii="Times New Roman" w:hAnsi="Times New Roman" w:cs="Times New Roman"/>
          <w:color w:val="auto"/>
        </w:rPr>
        <w:t>实行组长负责制，项目总负责人统筹全盘工作，总负责</w:t>
      </w:r>
      <w:r>
        <w:rPr>
          <w:rFonts w:hint="default" w:ascii="Times New Roman" w:hAnsi="Times New Roman" w:cs="Times New Roman"/>
          <w:color w:val="auto"/>
          <w:highlight w:val="none"/>
        </w:rPr>
        <w:t>人下设</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名现场负责人负责总体协调沟通工作，负责现场督导，对</w:t>
      </w:r>
      <w:r>
        <w:rPr>
          <w:rFonts w:hint="default" w:ascii="Times New Roman" w:hAnsi="Times New Roman" w:cs="Times New Roman"/>
          <w:color w:val="auto"/>
          <w:highlight w:val="none"/>
          <w:lang w:val="en-US" w:eastAsia="zh-CN"/>
        </w:rPr>
        <w:t>绩效评价</w:t>
      </w:r>
      <w:r>
        <w:rPr>
          <w:rFonts w:hint="default" w:ascii="Times New Roman" w:hAnsi="Times New Roman" w:cs="Times New Roman"/>
          <w:color w:val="auto"/>
          <w:highlight w:val="none"/>
        </w:rPr>
        <w:t>工作提供技术指导与支持，组织专家团队对评价工作质量把关，并负责报告数据审核验收、报告撰写指导、报告验收等技术</w:t>
      </w:r>
      <w:r>
        <w:rPr>
          <w:rFonts w:hint="default" w:ascii="Times New Roman" w:hAnsi="Times New Roman" w:cs="Times New Roman"/>
          <w:b w:val="0"/>
          <w:bCs w:val="0"/>
          <w:color w:val="auto"/>
          <w:highlight w:val="none"/>
        </w:rPr>
        <w:t>工作；绩效评价组成员计划安排</w:t>
      </w:r>
      <w:r>
        <w:rPr>
          <w:rFonts w:hint="default" w:ascii="Times New Roman" w:hAnsi="Times New Roman" w:cs="Times New Roman"/>
          <w:b w:val="0"/>
          <w:bCs w:val="0"/>
          <w:color w:val="auto"/>
          <w:highlight w:val="none"/>
          <w:lang w:val="en-US" w:eastAsia="zh-CN"/>
        </w:rPr>
        <w:t>2</w:t>
      </w:r>
      <w:r>
        <w:rPr>
          <w:rFonts w:hint="default" w:ascii="Times New Roman" w:hAnsi="Times New Roman" w:cs="Times New Roman"/>
          <w:b w:val="0"/>
          <w:bCs w:val="0"/>
          <w:color w:val="auto"/>
          <w:highlight w:val="none"/>
        </w:rPr>
        <w:t>人，完成现</w:t>
      </w:r>
      <w:r>
        <w:rPr>
          <w:rFonts w:hint="default" w:ascii="Times New Roman" w:hAnsi="Times New Roman" w:cs="Times New Roman"/>
          <w:b w:val="0"/>
          <w:bCs w:val="0"/>
          <w:color w:val="auto"/>
        </w:rPr>
        <w:t>场调研、资料收集和</w:t>
      </w:r>
      <w:r>
        <w:rPr>
          <w:rFonts w:hint="default" w:ascii="Times New Roman" w:hAnsi="Times New Roman" w:cs="Times New Roman"/>
          <w:color w:val="auto"/>
        </w:rPr>
        <w:t>检查、项目相关人员访谈、问题清单整理、数据整理、撰写报告等工作</w:t>
      </w:r>
      <w:r>
        <w:rPr>
          <w:rFonts w:hint="default" w:ascii="Times New Roman" w:hAnsi="Times New Roman" w:cs="Times New Roman"/>
          <w:color w:val="auto"/>
          <w:lang w:eastAsia="zh-CN"/>
        </w:rPr>
        <w:t>，</w:t>
      </w:r>
      <w:r>
        <w:rPr>
          <w:rFonts w:hint="default" w:ascii="Times New Roman" w:hAnsi="Times New Roman" w:cs="Times New Roman"/>
          <w:color w:val="auto"/>
        </w:rPr>
        <w:t>具体成员及职责分工如下：</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kern w:val="0"/>
                <w:sz w:val="21"/>
                <w:szCs w:val="21"/>
                <w:highlight w:val="none"/>
                <w:lang w:bidi="ar"/>
              </w:rPr>
              <w:t>1</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Cs/>
                <w:color w:val="auto"/>
                <w:kern w:val="0"/>
                <w:sz w:val="21"/>
                <w:szCs w:val="21"/>
                <w:highlight w:val="none"/>
                <w:lang w:bidi="ar"/>
              </w:rPr>
            </w:pPr>
            <w:r>
              <w:rPr>
                <w:rFonts w:hint="default" w:ascii="Times New Roman" w:hAnsi="Times New Roman" w:cs="Times New Roman" w:eastAsiaTheme="minorEastAsia"/>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注册会计师、中级会计师</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en-US"/>
              </w:rPr>
            </w:pPr>
            <w:r>
              <w:rPr>
                <w:rFonts w:hint="default" w:ascii="Times New Roman" w:hAnsi="Times New Roman" w:cs="Times New Roman" w:eastAsiaTheme="minorEastAsia"/>
                <w:color w:val="auto"/>
                <w:kern w:val="0"/>
                <w:sz w:val="21"/>
                <w:szCs w:val="21"/>
                <w:highlight w:val="none"/>
                <w:lang w:bidi="ar"/>
              </w:rPr>
              <w:t>2</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en-US"/>
              </w:rPr>
            </w:pPr>
            <w:r>
              <w:rPr>
                <w:rFonts w:hint="default" w:ascii="Times New Roman" w:hAnsi="Times New Roman" w:cs="Times New Roman" w:eastAsiaTheme="minorEastAsia"/>
                <w:color w:val="auto"/>
                <w:sz w:val="21"/>
                <w:szCs w:val="21"/>
                <w:highlight w:val="none"/>
              </w:rPr>
              <w:t>高文生</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en-US"/>
              </w:rPr>
            </w:pPr>
            <w:r>
              <w:rPr>
                <w:rFonts w:hint="default" w:ascii="Times New Roman" w:hAnsi="Times New Roman" w:cs="Times New Roman" w:eastAsiaTheme="minorEastAsia"/>
                <w:color w:val="auto"/>
                <w:sz w:val="21"/>
                <w:szCs w:val="21"/>
                <w:highlight w:val="none"/>
              </w:rPr>
              <w:t>质控负责人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注册会计师、高级会计师</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color w:val="auto"/>
                <w:sz w:val="21"/>
                <w:szCs w:val="21"/>
                <w:highlight w:val="none"/>
              </w:rPr>
              <w:t>通过稽核强化工作质量管理，严格把控评价结果报告质量关，规范出具报告的标准。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57"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3</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王丽</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报告复核人</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技术总监</w:t>
            </w:r>
          </w:p>
        </w:tc>
        <w:tc>
          <w:tcPr>
            <w:tcW w:w="392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审核实施方案，负责对项目成果进行复核，</w:t>
            </w:r>
            <w:r>
              <w:rPr>
                <w:rFonts w:hint="default" w:ascii="Times New Roman" w:hAnsi="Times New Roman" w:cs="Times New Roman" w:eastAsiaTheme="minorEastAsia"/>
                <w:color w:val="auto"/>
                <w:kern w:val="0"/>
                <w:sz w:val="21"/>
                <w:szCs w:val="21"/>
                <w:highlight w:val="none"/>
                <w:lang w:bidi="ar"/>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57"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eastAsia="en-US" w:bidi="ar"/>
              </w:rPr>
            </w:pPr>
            <w:r>
              <w:rPr>
                <w:rFonts w:hint="default" w:ascii="Times New Roman" w:hAnsi="Times New Roman" w:cs="Times New Roman" w:eastAsiaTheme="minorEastAsia"/>
                <w:color w:val="auto"/>
                <w:kern w:val="0"/>
                <w:sz w:val="21"/>
                <w:szCs w:val="21"/>
                <w:highlight w:val="none"/>
                <w:lang w:bidi="ar"/>
              </w:rPr>
              <w:t>4</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赵夏清</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eastAsia="en-US" w:bidi="ar"/>
              </w:rPr>
            </w:pPr>
            <w:r>
              <w:rPr>
                <w:rFonts w:hint="default" w:ascii="Times New Roman" w:hAnsi="Times New Roman" w:cs="Times New Roman" w:eastAsiaTheme="minorEastAsia"/>
                <w:color w:val="auto"/>
                <w:kern w:val="0"/>
                <w:sz w:val="21"/>
                <w:szCs w:val="21"/>
                <w:highlight w:val="none"/>
                <w:lang w:bidi="ar"/>
              </w:rPr>
              <w:t>项目负责人</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color w:val="auto"/>
                <w:kern w:val="0"/>
                <w:sz w:val="21"/>
                <w:szCs w:val="21"/>
                <w:highlight w:val="none"/>
                <w:lang w:bidi="ar"/>
              </w:rPr>
              <w:t>项目</w:t>
            </w:r>
            <w:r>
              <w:rPr>
                <w:rFonts w:hint="default" w:ascii="Times New Roman" w:hAnsi="Times New Roman" w:cs="Times New Roman" w:eastAsiaTheme="minorEastAsia"/>
                <w:color w:val="auto"/>
                <w:kern w:val="0"/>
                <w:sz w:val="21"/>
                <w:szCs w:val="21"/>
                <w:highlight w:val="none"/>
                <w:lang w:val="en-US" w:eastAsia="zh-CN" w:bidi="ar"/>
              </w:rPr>
              <w:t>主审</w:t>
            </w:r>
          </w:p>
        </w:tc>
        <w:tc>
          <w:tcPr>
            <w:tcW w:w="392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eastAsia="zh-CN" w:bidi="ar"/>
              </w:rPr>
            </w:pPr>
            <w:r>
              <w:rPr>
                <w:rFonts w:hint="default" w:ascii="Times New Roman" w:hAnsi="Times New Roman" w:cs="Times New Roman" w:eastAsiaTheme="minorEastAsia"/>
                <w:color w:val="auto"/>
                <w:kern w:val="0"/>
                <w:sz w:val="21"/>
                <w:szCs w:val="21"/>
                <w:highlight w:val="none"/>
                <w:lang w:bidi="ar"/>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eastAsiaTheme="minorEastAsia"/>
                <w:color w:val="auto"/>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57"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color w:val="auto"/>
                <w:kern w:val="0"/>
                <w:sz w:val="21"/>
                <w:szCs w:val="21"/>
                <w:highlight w:val="none"/>
                <w:lang w:val="en-US" w:eastAsia="zh-CN" w:bidi="ar"/>
              </w:rPr>
              <w:t>5</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孙婕</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bidi="ar"/>
              </w:rPr>
              <w:t>项目绩效评价人员</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val="en-US" w:eastAsia="zh-CN" w:bidi="ar"/>
              </w:rPr>
              <w:t>项目助理</w:t>
            </w:r>
          </w:p>
        </w:tc>
        <w:tc>
          <w:tcPr>
            <w:tcW w:w="392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eastAsiaTheme="minorEastAsia"/>
                <w:color w:val="auto"/>
                <w:kern w:val="0"/>
                <w:sz w:val="21"/>
                <w:szCs w:val="21"/>
                <w:highlight w:val="none"/>
                <w:lang w:bidi="ar"/>
              </w:rPr>
              <w:t>按照计划和分工</w:t>
            </w:r>
            <w:r>
              <w:rPr>
                <w:rFonts w:hint="default" w:ascii="Times New Roman" w:hAnsi="Times New Roman" w:cs="Times New Roman" w:eastAsiaTheme="minorEastAsia"/>
                <w:color w:val="auto"/>
                <w:kern w:val="0"/>
                <w:sz w:val="21"/>
                <w:szCs w:val="21"/>
                <w:highlight w:val="none"/>
                <w:lang w:eastAsia="zh-CN" w:bidi="ar"/>
              </w:rPr>
              <w:t>完成</w:t>
            </w:r>
            <w:r>
              <w:rPr>
                <w:rFonts w:hint="default" w:ascii="Times New Roman" w:hAnsi="Times New Roman" w:cs="Times New Roman" w:eastAsiaTheme="minorEastAsia"/>
                <w:color w:val="auto"/>
                <w:kern w:val="0"/>
                <w:sz w:val="21"/>
                <w:szCs w:val="21"/>
                <w:highlight w:val="none"/>
                <w:lang w:bidi="ar"/>
              </w:rPr>
              <w:t>现场调研、资料收集和检查、项目相关人员访谈、问题清单整理、数据整理、撰写报告等工作。</w:t>
            </w:r>
          </w:p>
        </w:tc>
      </w:tr>
    </w:tbl>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绩效评价小组根据前期初步收集的项目资料，根据项目实施内容及政策文件要求，制定《</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rPr>
        <w:t>绩效评价实施方案》。</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5</w:t>
      </w:r>
      <w:r>
        <w:rPr>
          <w:rFonts w:hint="default" w:ascii="Times New Roman" w:hAnsi="Times New Roman" w:cs="Times New Roman"/>
          <w:color w:val="auto"/>
        </w:rPr>
        <w:t>日，绩效评价小组将实施方案初稿</w:t>
      </w:r>
      <w:r>
        <w:rPr>
          <w:rFonts w:hint="default" w:ascii="Times New Roman" w:hAnsi="Times New Roman" w:cs="Times New Roman"/>
          <w:color w:val="auto"/>
          <w:lang w:eastAsia="zh-CN"/>
        </w:rPr>
        <w:t>提交</w:t>
      </w:r>
      <w:r>
        <w:rPr>
          <w:rFonts w:hint="default" w:ascii="Times New Roman" w:hAnsi="Times New Roman" w:cs="Times New Roman"/>
          <w:color w:val="auto"/>
          <w:lang w:val="en-US" w:eastAsia="zh-CN"/>
        </w:rPr>
        <w:t>技术总监</w:t>
      </w:r>
      <w:r>
        <w:rPr>
          <w:rFonts w:hint="default" w:ascii="Times New Roman" w:hAnsi="Times New Roman" w:cs="Times New Roman"/>
          <w:color w:val="auto"/>
        </w:rPr>
        <w:t>进行</w:t>
      </w:r>
      <w:r>
        <w:rPr>
          <w:rFonts w:hint="default" w:ascii="Times New Roman" w:hAnsi="Times New Roman" w:cs="Times New Roman"/>
          <w:color w:val="auto"/>
          <w:lang w:val="en-US" w:eastAsia="zh-CN"/>
        </w:rPr>
        <w:t>审核</w:t>
      </w:r>
      <w:r>
        <w:rPr>
          <w:rFonts w:hint="default" w:ascii="Times New Roman" w:hAnsi="Times New Roman" w:cs="Times New Roman"/>
          <w:color w:val="auto"/>
        </w:rPr>
        <w:t>。经</w:t>
      </w:r>
      <w:r>
        <w:rPr>
          <w:rFonts w:hint="default" w:ascii="Times New Roman" w:hAnsi="Times New Roman" w:cs="Times New Roman"/>
          <w:color w:val="auto"/>
          <w:lang w:val="en-US" w:eastAsia="zh-CN"/>
        </w:rPr>
        <w:t>审核</w:t>
      </w:r>
      <w:r>
        <w:rPr>
          <w:rFonts w:hint="default" w:ascii="Times New Roman" w:hAnsi="Times New Roman" w:cs="Times New Roman"/>
          <w:color w:val="auto"/>
        </w:rPr>
        <w:t>通过后，项目绩效评价工作正式启动。</w:t>
      </w:r>
    </w:p>
    <w:p>
      <w:pPr>
        <w:pStyle w:val="4"/>
        <w:spacing w:before="0" w:after="0" w:line="360" w:lineRule="auto"/>
        <w:ind w:firstLine="641"/>
        <w:rPr>
          <w:rFonts w:hint="default" w:ascii="Times New Roman" w:hAnsi="Times New Roman" w:cs="Times New Roman"/>
          <w:color w:val="auto"/>
        </w:rPr>
      </w:pPr>
      <w:bookmarkStart w:id="41" w:name="_Toc12028"/>
      <w:bookmarkStart w:id="42" w:name="_Toc68364664"/>
      <w:r>
        <w:rPr>
          <w:rFonts w:hint="default" w:ascii="Times New Roman" w:hAnsi="Times New Roman" w:cs="Times New Roman"/>
          <w:color w:val="auto"/>
        </w:rPr>
        <w:t>3.组织实施</w:t>
      </w:r>
    </w:p>
    <w:p>
      <w:pPr>
        <w:spacing w:before="0" w:after="0" w:line="360" w:lineRule="auto"/>
        <w:ind w:firstLine="640"/>
        <w:rPr>
          <w:rFonts w:hint="default" w:ascii="Times New Roman" w:hAnsi="Times New Roman" w:cs="Times New Roman"/>
          <w:color w:val="auto"/>
        </w:rPr>
      </w:pPr>
      <w:bookmarkStart w:id="43" w:name="_Toc2618"/>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6</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10</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绩效评价组采取现场和非现场评价相结合的方式开展调研、查阅基础资料、数据采集、问卷调查、访谈、数据分析等绩效评价工作，具体实施情况如下：</w:t>
      </w:r>
    </w:p>
    <w:p>
      <w:pPr>
        <w:spacing w:before="0" w:after="0" w:line="360" w:lineRule="auto"/>
        <w:ind w:firstLine="640"/>
        <w:rPr>
          <w:rFonts w:hint="default" w:ascii="Times New Roman" w:hAnsi="Times New Roman" w:cs="Times New Roman"/>
          <w:color w:val="auto"/>
        </w:rPr>
      </w:pPr>
      <w:bookmarkStart w:id="44" w:name="_Toc11994"/>
      <w:r>
        <w:rPr>
          <w:rFonts w:hint="default" w:ascii="Times New Roman" w:hAnsi="Times New Roman" w:cs="Times New Roman"/>
          <w:color w:val="auto"/>
        </w:rPr>
        <w:t>（1）与</w:t>
      </w:r>
      <w:r>
        <w:rPr>
          <w:rFonts w:hint="default" w:ascii="Times New Roman" w:hAnsi="Times New Roman" w:cs="Times New Roman"/>
          <w:color w:val="auto"/>
          <w:lang w:val="en-US" w:eastAsia="zh-CN"/>
        </w:rPr>
        <w:t>巴楚县财政局相关业务处室</w:t>
      </w:r>
      <w:r>
        <w:rPr>
          <w:rFonts w:hint="default" w:ascii="Times New Roman" w:hAnsi="Times New Roman" w:cs="Times New Roman"/>
          <w:color w:val="auto"/>
        </w:rPr>
        <w:t>管理人员进行访谈沟通，全面了解项目实施的目的、预算安排、组织管理、实施结果等方面的内容。根据</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提供的项目立项、实施、资金使用及管理等方面的资料，对资料进行梳理、分析，并对标相关的政策依据、法律法规、单位制度等，完成绩效评价内容所需的印证资料整理汇总。</w:t>
      </w:r>
    </w:p>
    <w:p>
      <w:pPr>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bookmarkEnd w:id="44"/>
      <w:bookmarkStart w:id="45" w:name="_Toc428278235"/>
      <w:bookmarkStart w:id="46" w:name="_Toc419984726"/>
      <w:bookmarkStart w:id="47" w:name="_Toc26870"/>
      <w:r>
        <w:rPr>
          <w:rFonts w:hint="default" w:ascii="Times New Roman" w:hAnsi="Times New Roman" w:cs="Times New Roman"/>
          <w:color w:val="auto"/>
          <w:highlight w:val="none"/>
          <w:lang w:eastAsia="zh-CN"/>
        </w:rPr>
        <w:t>尽职开展前期调查，全面收集项目决策依据、财政预算安排执行情况等相关资料，完成绩效评价内容所需的印证资料整理汇总。了解项目实施情况，对项目管理进行调查、记录，与项目负责人进行交谈了解项目状况。</w:t>
      </w:r>
    </w:p>
    <w:p>
      <w:pPr>
        <w:spacing w:before="0" w:after="0" w:line="360" w:lineRule="auto"/>
        <w:ind w:firstLine="640"/>
        <w:rPr>
          <w:rFonts w:hint="default" w:ascii="Times New Roman" w:hAnsi="Times New Roman" w:cs="Times New Roman"/>
          <w:color w:val="auto"/>
          <w:highlight w:val="yellow"/>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lang w:eastAsia="zh-CN"/>
        </w:rPr>
        <w:t>）</w:t>
      </w:r>
      <w:bookmarkEnd w:id="45"/>
      <w:bookmarkEnd w:id="46"/>
      <w:bookmarkEnd w:id="47"/>
      <w:r>
        <w:rPr>
          <w:rFonts w:hint="default" w:ascii="Times New Roman" w:hAnsi="Times New Roman" w:cs="Times New Roman"/>
          <w:color w:val="auto"/>
          <w:highlight w:val="none"/>
        </w:rPr>
        <w:t>经调研了解，本次调研过程中，评价小组</w:t>
      </w:r>
      <w:r>
        <w:rPr>
          <w:rFonts w:hint="default" w:ascii="Times New Roman" w:hAnsi="Times New Roman" w:cs="Times New Roman"/>
          <w:color w:val="auto"/>
          <w:highlight w:val="none"/>
          <w:lang w:val="en-US" w:eastAsia="zh-CN"/>
        </w:rPr>
        <w:t>向</w:t>
      </w:r>
      <w:r>
        <w:rPr>
          <w:rFonts w:hint="default" w:ascii="Times New Roman" w:hAnsi="Times New Roman" w:cs="Times New Roman"/>
          <w:bCs/>
          <w:color w:val="auto"/>
          <w:highlight w:val="none"/>
          <w:lang w:val="en-US" w:eastAsia="zh-CN"/>
        </w:rPr>
        <w:t>32家被</w:t>
      </w:r>
      <w:r>
        <w:rPr>
          <w:rFonts w:hint="default" w:ascii="Times New Roman" w:hAnsi="Times New Roman" w:cs="Times New Roman"/>
          <w:color w:val="auto"/>
          <w:highlight w:val="none"/>
          <w:lang w:val="en-US" w:eastAsia="zh-CN"/>
        </w:rPr>
        <w:t>审计企业通过</w:t>
      </w:r>
      <w:r>
        <w:rPr>
          <w:rFonts w:hint="default" w:ascii="Times New Roman" w:hAnsi="Times New Roman" w:cs="Times New Roman"/>
          <w:color w:val="auto"/>
          <w:highlight w:val="none"/>
        </w:rPr>
        <w:t>线上电子问卷的</w:t>
      </w:r>
      <w:r>
        <w:rPr>
          <w:rFonts w:hint="default" w:ascii="Times New Roman" w:hAnsi="Times New Roman" w:cs="Times New Roman"/>
          <w:color w:val="auto"/>
          <w:highlight w:val="none"/>
          <w:lang w:val="en-US" w:eastAsia="zh-CN"/>
        </w:rPr>
        <w:t>形式</w:t>
      </w:r>
      <w:r>
        <w:rPr>
          <w:rFonts w:hint="default" w:ascii="Times New Roman" w:hAnsi="Times New Roman" w:cs="Times New Roman"/>
          <w:color w:val="auto"/>
          <w:highlight w:val="none"/>
        </w:rPr>
        <w:t>发放问卷</w:t>
      </w:r>
      <w:r>
        <w:rPr>
          <w:rFonts w:hint="default" w:ascii="Times New Roman" w:hAnsi="Times New Roman" w:cs="Times New Roman"/>
          <w:bCs/>
          <w:color w:val="auto"/>
          <w:lang w:val="en-US" w:eastAsia="zh-CN"/>
        </w:rPr>
        <w:t>32</w:t>
      </w:r>
      <w:r>
        <w:rPr>
          <w:rFonts w:hint="default" w:ascii="Times New Roman" w:hAnsi="Times New Roman" w:cs="Times New Roman"/>
          <w:bCs/>
          <w:color w:val="auto"/>
        </w:rPr>
        <w:t>份，回收问卷</w:t>
      </w:r>
      <w:r>
        <w:rPr>
          <w:rFonts w:hint="default" w:ascii="Times New Roman" w:hAnsi="Times New Roman" w:cs="Times New Roman"/>
          <w:bCs/>
          <w:color w:val="auto"/>
          <w:lang w:val="en-US" w:eastAsia="zh-CN"/>
        </w:rPr>
        <w:t>32</w:t>
      </w:r>
      <w:r>
        <w:rPr>
          <w:rFonts w:hint="default" w:ascii="Times New Roman" w:hAnsi="Times New Roman" w:cs="Times New Roman"/>
          <w:bCs/>
          <w:color w:val="auto"/>
        </w:rPr>
        <w:t>份，问卷回收率为100%，</w:t>
      </w:r>
      <w:r>
        <w:rPr>
          <w:rFonts w:hint="default" w:ascii="Times New Roman" w:hAnsi="Times New Roman" w:cs="Times New Roman"/>
          <w:color w:val="auto"/>
        </w:rPr>
        <w:t>根据调研反馈，</w:t>
      </w:r>
      <w:r>
        <w:rPr>
          <w:rFonts w:hint="default" w:ascii="Times New Roman" w:hAnsi="Times New Roman" w:cs="Times New Roman"/>
          <w:bCs/>
          <w:color w:val="auto"/>
          <w:highlight w:val="none"/>
          <w:lang w:val="en-US" w:eastAsia="zh-CN"/>
        </w:rPr>
        <w:t>被</w:t>
      </w:r>
      <w:r>
        <w:rPr>
          <w:rFonts w:hint="default" w:ascii="Times New Roman" w:hAnsi="Times New Roman" w:cs="Times New Roman"/>
          <w:color w:val="auto"/>
          <w:highlight w:val="none"/>
          <w:lang w:val="en-US" w:eastAsia="zh-CN"/>
        </w:rPr>
        <w:t>审计企业</w:t>
      </w:r>
      <w:r>
        <w:rPr>
          <w:rFonts w:hint="default" w:ascii="Times New Roman" w:hAnsi="Times New Roman" w:cs="Times New Roman"/>
          <w:color w:val="auto"/>
        </w:rPr>
        <w:t>对项目效益方面总体比较满意。</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kern w:val="0"/>
          <w:szCs w:val="24"/>
        </w:rPr>
        <w:t>（</w:t>
      </w:r>
      <w:r>
        <w:rPr>
          <w:rFonts w:hint="default" w:ascii="Times New Roman" w:hAnsi="Times New Roman" w:cs="Times New Roman"/>
          <w:color w:val="auto"/>
          <w:kern w:val="0"/>
          <w:szCs w:val="24"/>
          <w:lang w:val="en-US" w:eastAsia="zh-CN"/>
        </w:rPr>
        <w:t>4</w:t>
      </w:r>
      <w:r>
        <w:rPr>
          <w:rFonts w:hint="default" w:ascii="Times New Roman" w:hAnsi="Times New Roman" w:cs="Times New Roman"/>
          <w:color w:val="auto"/>
          <w:kern w:val="0"/>
          <w:szCs w:val="24"/>
        </w:rPr>
        <w:t>）通过对采集的数据资料进行复核汇总、分类整理和综合分析，按照设立的评价指标、标准、权重、方法实施评价，并形成评价工作底稿</w:t>
      </w:r>
      <w:r>
        <w:rPr>
          <w:rFonts w:hint="default" w:ascii="Times New Roman" w:hAnsi="Times New Roman" w:cs="Times New Roman"/>
          <w:color w:val="auto"/>
        </w:rPr>
        <w:t>。</w:t>
      </w:r>
    </w:p>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4.撰写评价报告</w:t>
      </w:r>
      <w:bookmarkEnd w:id="43"/>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质量审核通过后向委托人提</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11</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26</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归集绩效评价工作底稿，起草项目绩效评价报告，经公司内部交绩效评价报告初稿，并报送项目实施单位以及行业主管部门，进行结果反馈，充分交换意见。</w:t>
      </w:r>
    </w:p>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lang w:val="en-US" w:eastAsia="zh-CN"/>
        </w:rPr>
        <w:t>5</w:t>
      </w:r>
      <w:r>
        <w:rPr>
          <w:rFonts w:hint="default" w:ascii="Times New Roman" w:hAnsi="Times New Roman" w:cs="Times New Roman"/>
          <w:color w:val="auto"/>
        </w:rPr>
        <w:t>.资料档案</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四、综合评价情况及评价结论</w:t>
      </w:r>
      <w:bookmarkEnd w:id="41"/>
      <w:bookmarkEnd w:id="42"/>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lang w:eastAsia="zh-TW"/>
        </w:rPr>
      </w:pPr>
      <w:bookmarkStart w:id="48" w:name="_Toc27529"/>
      <w:bookmarkStart w:id="49" w:name="_Toc22544"/>
      <w:bookmarkStart w:id="50" w:name="_Toc535"/>
      <w:r>
        <w:rPr>
          <w:rFonts w:hint="default" w:ascii="Times New Roman" w:hAnsi="Times New Roman" w:cs="Times New Roman"/>
          <w:color w:val="auto"/>
        </w:rPr>
        <w:t>（一）评价得分情况</w:t>
      </w:r>
      <w:bookmarkEnd w:id="48"/>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lang w:val="zh-TW" w:eastAsia="zh-TW"/>
        </w:rPr>
        <w:t>”绩效进行客观评价，经评价分析，该项目最终评分结果为</w:t>
      </w:r>
      <w:r>
        <w:rPr>
          <w:rFonts w:hint="default" w:ascii="Times New Roman" w:hAnsi="Times New Roman" w:eastAsia="宋体" w:cs="Times New Roman"/>
          <w:color w:val="auto"/>
          <w:sz w:val="21"/>
          <w:szCs w:val="21"/>
          <w:lang w:val="en-US" w:eastAsia="zh-CN"/>
        </w:rPr>
        <w:t>71.98</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lang w:val="en-US" w:eastAsia="zh-CN"/>
        </w:rPr>
        <w:t>中</w:t>
      </w:r>
      <w:r>
        <w:rPr>
          <w:rFonts w:hint="default" w:ascii="Times New Roman" w:hAnsi="Times New Roman" w:cs="Times New Roman"/>
          <w:color w:val="auto"/>
          <w:lang w:val="zh-TW" w:eastAsia="zh-TW"/>
        </w:rPr>
        <w:t>”。各部分权重和绩效分值如下表</w:t>
      </w:r>
      <w:r>
        <w:rPr>
          <w:rFonts w:hint="eastAsia"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eastAsia="黑体" w:cs="Times New Roman"/>
          <w:color w:val="auto"/>
          <w:lang w:val="zh-TW" w:eastAsia="zh-TW"/>
        </w:rPr>
        <w:t>表</w:t>
      </w:r>
      <w:r>
        <w:rPr>
          <w:rFonts w:hint="default" w:ascii="Times New Roman" w:hAnsi="Times New Roman" w:eastAsia="黑体" w:cs="Times New Roman"/>
          <w:color w:val="auto"/>
          <w:lang w:val="en-US" w:eastAsia="zh-CN"/>
        </w:rPr>
        <w:t>4</w:t>
      </w:r>
      <w:r>
        <w:rPr>
          <w:rFonts w:hint="default" w:ascii="Times New Roman" w:hAnsi="Times New Roman" w:eastAsia="黑体" w:cs="Times New Roman"/>
          <w:color w:val="auto"/>
          <w:lang w:val="zh-TW" w:eastAsia="zh-TW"/>
        </w:rPr>
        <w:t>-1</w:t>
      </w:r>
      <w:r>
        <w:rPr>
          <w:rFonts w:hint="default" w:ascii="Times New Roman" w:hAnsi="Times New Roman" w:eastAsia="黑体" w:cs="Times New Roman"/>
          <w:color w:val="auto"/>
          <w:lang w:val="zh-TW" w:eastAsia="zh-CN"/>
        </w:rPr>
        <w:t>:</w:t>
      </w:r>
      <w:r>
        <w:rPr>
          <w:rFonts w:hint="default" w:ascii="Times New Roman" w:hAnsi="Times New Roman" w:cs="Times New Roman"/>
          <w:color w:val="auto"/>
          <w:lang w:val="en-US" w:eastAsia="zh-CN"/>
        </w:rPr>
        <w:t>2024年巴楚县国资国企改革咨询及审计服务采购项目</w:t>
      </w:r>
      <w:r>
        <w:rPr>
          <w:rFonts w:hint="default" w:ascii="Times New Roman" w:hAnsi="Times New Roman" w:cs="Times New Roman"/>
          <w:color w:val="auto"/>
          <w:lang w:val="zh-TW" w:eastAsia="zh-CN"/>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15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22</w:t>
            </w:r>
            <w:r>
              <w:rPr>
                <w:rFonts w:hint="eastAsia" w:ascii="Times New Roman" w:hAnsi="Times New Roman" w:eastAsia="宋体" w:cs="Times New Roman"/>
                <w:color w:val="auto"/>
                <w:sz w:val="21"/>
                <w:szCs w:val="21"/>
                <w:lang w:val="en-US"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18.48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16</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val="en-US"/>
              </w:rPr>
            </w:pPr>
            <w:r>
              <w:rPr>
                <w:rFonts w:hint="default" w:ascii="Times New Roman" w:hAnsi="Times New Roman" w:eastAsia="宋体" w:cs="Times New Roman"/>
                <w:color w:val="auto"/>
                <w:sz w:val="21"/>
                <w:szCs w:val="21"/>
                <w:lang w:val="en-US" w:eastAsia="zh-CN"/>
              </w:rPr>
              <w:t>71.98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100</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75</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52</w:t>
            </w:r>
            <w:r>
              <w:rPr>
                <w:rFonts w:hint="eastAsia" w:ascii="Times New Roman" w:hAnsi="Times New Roman" w:eastAsia="宋体" w:cs="Times New Roman"/>
                <w:color w:val="auto"/>
                <w:sz w:val="21"/>
                <w:szCs w:val="21"/>
                <w:lang w:val="en-US" w:eastAsia="zh-CN"/>
              </w:rPr>
              <w:t>.8</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80</w:t>
            </w:r>
            <w:r>
              <w:rPr>
                <w:rFonts w:hint="default" w:ascii="Times New Roman" w:hAnsi="Times New Roman" w:eastAsia="宋体" w:cs="Times New Roman"/>
                <w:color w:val="auto"/>
                <w:sz w:val="21"/>
                <w:szCs w:val="21"/>
              </w:rPr>
              <w:t>%</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71.98</w:t>
            </w:r>
            <w:r>
              <w:rPr>
                <w:rFonts w:hint="default" w:ascii="Times New Roman" w:hAnsi="Times New Roman" w:eastAsia="宋体" w:cs="Times New Roman"/>
                <w:color w:val="auto"/>
                <w:sz w:val="21"/>
                <w:szCs w:val="21"/>
              </w:rPr>
              <w:t>%</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1" w:name="_Toc19845"/>
      <w:bookmarkStart w:id="52" w:name="_Toc3835"/>
      <w:r>
        <w:rPr>
          <w:rFonts w:hint="default" w:ascii="Times New Roman" w:hAnsi="Times New Roman" w:cs="Times New Roman"/>
          <w:color w:val="auto"/>
        </w:rPr>
        <w:t>（二）综合评价结论</w:t>
      </w:r>
      <w:bookmarkEnd w:id="51"/>
      <w:bookmarkEnd w:id="52"/>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bookmarkStart w:id="53" w:name="_Toc5002"/>
      <w:r>
        <w:rPr>
          <w:rFonts w:hint="default" w:ascii="Times New Roman" w:hAnsi="Times New Roman" w:cs="Times New Roman"/>
          <w:color w:val="auto"/>
          <w:lang w:val="zh-TW" w:eastAsia="zh-TW"/>
        </w:rPr>
        <w:t>经评价分析，该项目总体实施情况良好，项目组织机构完善，预算控制及资金节约情况较好</w:t>
      </w:r>
      <w:r>
        <w:rPr>
          <w:rFonts w:hint="default" w:ascii="Times New Roman" w:hAnsi="Times New Roman" w:cs="Times New Roman"/>
          <w:color w:val="auto"/>
          <w:lang w:val="en-US" w:eastAsia="zh-CN"/>
        </w:rPr>
        <w:t>，发挥了有效提升企业发展定位清晰度，有效完善企业管理机制。但在实施过程中也存在一些不足：如竞争性磋商程序不合规、验收程序缺失等问题。</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五、绩效评价指标分析</w:t>
      </w:r>
      <w:bookmarkEnd w:id="49"/>
      <w:bookmarkEnd w:id="50"/>
      <w:bookmarkEnd w:id="53"/>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4" w:name="_Toc22260"/>
      <w:bookmarkStart w:id="55" w:name="_Toc2714"/>
      <w:bookmarkStart w:id="56" w:name="_Toc18078"/>
      <w:r>
        <w:rPr>
          <w:rFonts w:hint="default" w:ascii="Times New Roman" w:hAnsi="Times New Roman" w:cs="Times New Roman"/>
          <w:color w:val="auto"/>
        </w:rPr>
        <w:t>（一）项目决策情况</w:t>
      </w:r>
      <w:bookmarkEnd w:id="54"/>
      <w:bookmarkEnd w:id="55"/>
      <w:bookmarkEnd w:id="56"/>
    </w:p>
    <w:p>
      <w:pPr>
        <w:pageBreakBefore w:val="0"/>
        <w:kinsoku/>
        <w:wordWrap/>
        <w:overflowPunct/>
        <w:topLinePunct w:val="0"/>
        <w:autoSpaceDE/>
        <w:autoSpaceDN/>
        <w:bidi w:val="0"/>
        <w:adjustRightInd/>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项目决策类指标由4个二级指标和</w:t>
      </w:r>
      <w:r>
        <w:rPr>
          <w:rFonts w:hint="default" w:ascii="Times New Roman" w:hAnsi="Times New Roman" w:cs="Times New Roman"/>
          <w:color w:val="auto"/>
          <w:lang w:val="en-US" w:eastAsia="zh-CN"/>
        </w:rPr>
        <w:t>6</w:t>
      </w:r>
      <w:r>
        <w:rPr>
          <w:rFonts w:hint="default" w:ascii="Times New Roman" w:hAnsi="Times New Roman" w:cs="Times New Roman"/>
          <w:color w:val="auto"/>
        </w:rPr>
        <w:t>个三级指标构成，权重分15分，实际得分15分，得分率为</w:t>
      </w:r>
      <w:r>
        <w:rPr>
          <w:rFonts w:hint="default" w:ascii="Times New Roman" w:hAnsi="Times New Roman" w:cs="Times New Roman"/>
          <w:color w:val="auto"/>
          <w:kern w:val="0"/>
          <w:sz w:val="20"/>
          <w:szCs w:val="20"/>
          <w:lang w:val="en-US" w:eastAsia="zh-CN" w:bidi="ar"/>
        </w:rPr>
        <w:t>100</w:t>
      </w:r>
      <w:r>
        <w:rPr>
          <w:rFonts w:hint="default" w:ascii="Times New Roman" w:hAnsi="Times New Roman" w:cs="Times New Roman"/>
          <w:color w:val="auto"/>
          <w:kern w:val="0"/>
          <w:sz w:val="20"/>
          <w:szCs w:val="20"/>
          <w:lang w:bidi="ar"/>
        </w:rPr>
        <w:t>%</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-1：项目决策类指标及分值</w:t>
      </w:r>
    </w:p>
    <w:tbl>
      <w:tblPr>
        <w:tblStyle w:val="17"/>
        <w:tblpPr w:leftFromText="180" w:rightFromText="180" w:vertAnchor="text" w:horzAnchor="page" w:tblpX="1773" w:tblpY="398"/>
        <w:tblOverlap w:val="never"/>
        <w:tblW w:w="4998" w:type="pct"/>
        <w:tblInd w:w="0" w:type="dxa"/>
        <w:tblLayout w:type="autofit"/>
        <w:tblCellMar>
          <w:top w:w="0" w:type="dxa"/>
          <w:left w:w="0" w:type="dxa"/>
          <w:bottom w:w="0" w:type="dxa"/>
          <w:right w:w="0" w:type="dxa"/>
        </w:tblCellMar>
      </w:tblPr>
      <w:tblGrid>
        <w:gridCol w:w="1021"/>
        <w:gridCol w:w="1008"/>
        <w:gridCol w:w="1793"/>
        <w:gridCol w:w="908"/>
        <w:gridCol w:w="1425"/>
        <w:gridCol w:w="703"/>
        <w:gridCol w:w="727"/>
        <w:gridCol w:w="742"/>
      </w:tblGrid>
      <w:tr>
        <w:tblPrEx>
          <w:tblCellMar>
            <w:top w:w="0" w:type="dxa"/>
            <w:left w:w="0" w:type="dxa"/>
            <w:bottom w:w="0" w:type="dxa"/>
            <w:right w:w="0" w:type="dxa"/>
          </w:tblCellMar>
        </w:tblPrEx>
        <w:trPr>
          <w:trHeight w:val="397" w:hRule="atLeast"/>
          <w:tblHeader/>
        </w:trPr>
        <w:tc>
          <w:tcPr>
            <w:tcW w:w="61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3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CellMar>
            <w:top w:w="0" w:type="dxa"/>
            <w:left w:w="0" w:type="dxa"/>
            <w:bottom w:w="0" w:type="dxa"/>
            <w:right w:w="0" w:type="dxa"/>
          </w:tblCellMar>
        </w:tblPrEx>
        <w:trPr>
          <w:trHeight w:val="397" w:hRule="atLeast"/>
        </w:trPr>
        <w:tc>
          <w:tcPr>
            <w:tcW w:w="61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A决策（15分）</w:t>
            </w:r>
          </w:p>
        </w:tc>
        <w:tc>
          <w:tcPr>
            <w:tcW w:w="6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A1是否合规（5分）</w:t>
            </w: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A11立项依据是否合理</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合规</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43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1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0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A2项目立项（2分）</w:t>
            </w: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A21项目立项规范性</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规范</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规范</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72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bidi="ar"/>
              </w:rPr>
              <w:t>2</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1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05"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A3资金投入（4分）</w:t>
            </w: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A31绩效目标合理性</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72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1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05"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A32绩效指标明确性</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明确</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72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1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05"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A4资金投入（4分）</w:t>
            </w: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A41预算编制科学性</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科学、合理</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科学、合理</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72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1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05"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0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A42资金分配合理性</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72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2294"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545"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85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p>
        </w:tc>
        <w:tc>
          <w:tcPr>
            <w:tcW w:w="422"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436"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445"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bl>
    <w:p>
      <w:pPr>
        <w:pageBreakBefore w:val="0"/>
        <w:kinsoku/>
        <w:wordWrap/>
        <w:overflowPunct/>
        <w:topLinePunct w:val="0"/>
        <w:autoSpaceDE/>
        <w:autoSpaceDN/>
        <w:bidi w:val="0"/>
        <w:snapToGrid w:val="0"/>
        <w:spacing w:before="0" w:after="0" w:line="360" w:lineRule="auto"/>
        <w:ind w:firstLine="0" w:firstLineChars="0"/>
        <w:jc w:val="both"/>
        <w:rPr>
          <w:rFonts w:hint="default" w:ascii="Times New Roman" w:hAnsi="Times New Roman" w:cs="Times New Roman"/>
          <w:b/>
          <w:bCs/>
          <w:color w:val="auto"/>
          <w:szCs w:val="16"/>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（1）A11立项依据是否合理指标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①《中共中央 国务院关于深化国有企业改革的指导意见》（中发〔2015〕22号）明确指出国有企业改革的重要性与紧迫性。当前，国有企业在经济社会发展中虽发挥关键作用，但部分企业存在现代企业制度不健全、国有资产监管体制不完善、国有资本运行效率有待提高等问题。面对日益激烈的国际竞争和转型升级挑战，国有企业需通过深化改革，提升自身竞争力与活力。项目立项符合国家法律法规、国民经济发展规划和相关政策。</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②该项目立项与</w:t>
      </w:r>
      <w:r>
        <w:rPr>
          <w:rFonts w:hint="default" w:ascii="Times New Roman" w:hAnsi="Times New Roman" w:cs="Times New Roman"/>
          <w:color w:val="auto"/>
          <w:lang w:eastAsia="zh-CN"/>
        </w:rPr>
        <w:t>巴楚县财政局</w:t>
      </w:r>
      <w:r>
        <w:rPr>
          <w:rFonts w:hint="default" w:ascii="Times New Roman" w:hAnsi="Times New Roman" w:cs="Times New Roman"/>
          <w:color w:val="auto"/>
        </w:rPr>
        <w:t>“监管全县县属企业的国有资产，指导推进国有企业改革和重组，负责所监管企业负责人经营业绩考核和薪酬管理，组织所监管企业上交国有资本收益，参与制定国有资本经营预算有关管理制度和办法等”这一部门职责相符合，属于单位履职所需。</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③根据巴楚县财政局的工作重点，项目在审计过程中对国有企业的重大投资项目、债务风险防控以及民生保障相关业务给予了重点关注，符合部门优先发展重点。</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④</w:t>
      </w:r>
      <w:r>
        <w:rPr>
          <w:rFonts w:hint="default" w:ascii="Times New Roman" w:hAnsi="Times New Roman" w:cs="Times New Roman"/>
          <w:color w:val="auto"/>
          <w:lang w:val="en-US" w:eastAsia="zh-CN"/>
        </w:rPr>
        <w:t>根据</w:t>
      </w:r>
      <w:r>
        <w:rPr>
          <w:rFonts w:hint="default" w:ascii="Times New Roman" w:hAnsi="Times New Roman" w:cs="Times New Roman"/>
          <w:color w:val="auto"/>
        </w:rPr>
        <w:t>《关于做好政府购买服务指导性目录编制管理工作的通知》（财综〔2016〕10号）</w:t>
      </w:r>
      <w:r>
        <w:rPr>
          <w:rFonts w:hint="default" w:ascii="Times New Roman" w:hAnsi="Times New Roman" w:cs="Times New Roman"/>
          <w:color w:val="auto"/>
          <w:lang w:val="en-US" w:eastAsia="zh-CN"/>
        </w:rPr>
        <w:t>文件，政府购买服务适用于“政府履职所需的辅助性服务”包括会计审计服务、监督检查辅助服务、评审评估服务等。</w:t>
      </w:r>
      <w:r>
        <w:rPr>
          <w:rFonts w:hint="default" w:ascii="Times New Roman" w:hAnsi="Times New Roman" w:cs="Times New Roman"/>
          <w:color w:val="auto"/>
        </w:rPr>
        <w:t>经核实，巴楚县财政局国有企业审计服务项目已纳入政府购买服务指导性目录</w:t>
      </w:r>
      <w:r>
        <w:rPr>
          <w:rFonts w:hint="default" w:ascii="Times New Roman" w:hAnsi="Times New Roman" w:cs="Times New Roman"/>
          <w:color w:val="auto"/>
          <w:lang w:eastAsia="zh-CN"/>
        </w:rPr>
        <w:t>，</w:t>
      </w:r>
      <w:r>
        <w:rPr>
          <w:rFonts w:hint="default" w:ascii="Times New Roman" w:hAnsi="Times New Roman" w:cs="Times New Roman"/>
          <w:color w:val="auto"/>
        </w:rPr>
        <w:t>符合政府购买服务的规范要求。</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⑤</w:t>
      </w:r>
      <w:r>
        <w:rPr>
          <w:rFonts w:hint="default" w:ascii="Times New Roman" w:hAnsi="Times New Roman" w:cs="Times New Roman"/>
          <w:color w:val="auto"/>
          <w:lang w:val="en-US" w:eastAsia="zh-CN"/>
        </w:rPr>
        <w:t>经核实，巴楚县财政局承担了大量资金监管、预算执行等工作，项目计划对86家国有企业审计任务工作量超出自身人员编制承 载力，需要专业审计力量，</w:t>
      </w:r>
      <w:r>
        <w:rPr>
          <w:rFonts w:hint="default" w:ascii="Times New Roman" w:hAnsi="Times New Roman" w:cs="Times New Roman"/>
          <w:color w:val="auto"/>
        </w:rPr>
        <w:t>通过对国有企业的调研和分析，明确审计的范围、内容和重点，确保购买服务能够满足全面、深入审计国有企业的需要。购买服务需求合理充分。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⑥项目严格遵循政府购买服务的相关政策，在服务采购过程中，按照规定的程序进行招投标、签订合同等操作。采购文件明确了服务标准、质量要求等内容，确保服务提供方能够按照政策要求提供高质量的审计服务。在资金支付方面，严格执行财政资金管理规定，保障了购买服务资金的安全和规范使用，符合购买服务政策的各项要求。</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（2）A21项目立项规范性指标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2024年1月巴楚县财政局编制了《巴楚县国资国企改革咨询及审计服务采购实施方案》，2024年《第一次县委财经委员会会议》（巴财经纪〔2024〕1号）</w:t>
      </w:r>
      <w:r>
        <w:rPr>
          <w:rFonts w:hint="default" w:ascii="Times New Roman" w:hAnsi="Times New Roman" w:cs="Times New Roman"/>
          <w:color w:val="auto"/>
          <w:highlight w:val="none"/>
          <w:lang w:val="en-US" w:eastAsia="zh-CN"/>
        </w:rPr>
        <w:t>审议通过该项目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项目</w:t>
      </w:r>
      <w:r>
        <w:rPr>
          <w:rFonts w:hint="default" w:ascii="Times New Roman" w:hAnsi="Times New Roman" w:cs="Times New Roman"/>
          <w:color w:val="auto"/>
          <w:highlight w:val="none"/>
        </w:rPr>
        <w:t>编制了《财政支出事前绩效评估报告》，对项目进行了必要的事前论证。2023年12月28日，巴楚县财政局（国资委）向巴楚县人民政府申请项目采购，并于2024年1月4日取得批复，项目按照规定的程序申请设立。</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该指标满分为2分，根据评分标准得</w:t>
      </w:r>
      <w:r>
        <w:rPr>
          <w:rFonts w:hint="default" w:ascii="Times New Roman" w:hAnsi="Times New Roman" w:cs="Times New Roman"/>
          <w:color w:val="auto"/>
          <w:sz w:val="21"/>
          <w:szCs w:val="21"/>
          <w:highlight w:val="none"/>
          <w:lang w:val="en-US" w:eastAsia="zh-CN"/>
        </w:rPr>
        <w:t>2</w:t>
      </w:r>
      <w:r>
        <w:rPr>
          <w:rFonts w:hint="default" w:ascii="Times New Roman" w:hAnsi="Times New Roman" w:cs="Times New Roman"/>
          <w:color w:val="auto"/>
          <w:highlight w:val="none"/>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（3）A31绩效目标合理性指标</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该项目已设置年度绩效目标，具体内容为“对各级各类国有公司进行全面清查审计、财务审计；依据规定出具改革方案，指导完成改革，协助国企建立健全内控机制、薪酬绩效考核方案”。</w:t>
      </w:r>
    </w:p>
    <w:p>
      <w:pPr>
        <w:spacing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项目实际工作内容为：</w:t>
      </w:r>
      <w:r>
        <w:rPr>
          <w:rFonts w:hint="default" w:ascii="Times New Roman" w:hAnsi="Times New Roman" w:cs="Times New Roman"/>
          <w:color w:val="auto"/>
          <w:highlight w:val="none"/>
          <w:lang w:val="en-US" w:eastAsia="zh-CN"/>
        </w:rPr>
        <w:t>巴楚县财政局对巴楚县81家国有企业开展全面财务审计、资产清查工作，摸清企业产权结构、人员状况、财务状况、经营状况等协助拟定国资国企改革实施方案，协助制定国资国企改革实施方案，协助建立健全国资监管体系及国有企业内控制度建设协助巴楚县国资委制定监管国有企业相关文件以及后期服务等。</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采购及支付材料，该项目资金用于巴楚县国有企业全面审计、财务审计、制度汇编及巴楚县国有企业改革深化提升行动实施方案，项目预期产出效益和效果根据项目的实际用途设置，符合正常的业绩水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（4）A32绩效指标明确性指标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经检查项目单位提供的《项目支出绩效目标表》，得出如下结论：</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①该项目已将年度绩效目标进行细化为绩效指标体系，共设置一级指标3个，二级指标7个，三级指标9个，项目实施单位已将绩效目标分解为具体的绩效指标。</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②该项目共设置三级指标9个，其中：定量指标7个，定性指标2个，指标量化率为77.78%，三级指标设置具有明确性、可衡量性、可实现性；项目绩效目标与项目年度任务数相对应，与批复资金量相匹配。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（5）A41预算编制科学性指标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经查阅项目资料，巴楚县财政局根据《新疆维吾尔自治区注册会计师业务收费办法》（新计价费〔2023〕1946 号）文件规定的收费标准及巴楚县国企全口径统计资产总额，编制项目预算。预算内容与项目内容匹配，预算额度测算依据充分，</w:t>
      </w:r>
      <w:r>
        <w:rPr>
          <w:rFonts w:hint="default" w:ascii="Times New Roman" w:hAnsi="Times New Roman" w:cs="Times New Roman"/>
          <w:color w:val="auto"/>
          <w:lang w:val="zh-TW" w:eastAsia="zh-TW"/>
        </w:rPr>
        <w:t>项目按规定标准编制预算。</w:t>
      </w: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（6）A42资金分配合理性指标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2024年巴楚县国资国企改革咨询及审计服务采购项目资金来源的说明》可知，2024年经《第一次县委财经委员会会议》（巴财经纪〔2024〕1号）共划拨巴楚县财政局150万元，经查阅《巴楚县国资国企改革咨询及审计服务采购实施方案》，巴楚县财政局按照巴楚县86家企业实际情况安排项目资金，资金分配额度合理，与项目单位实际相适应。</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7" w:name="_Toc25310"/>
      <w:r>
        <w:rPr>
          <w:rFonts w:hint="default" w:ascii="Times New Roman" w:hAnsi="Times New Roman" w:cs="Times New Roman"/>
          <w:color w:val="auto"/>
        </w:rPr>
        <w:t>（二）项目过程情况</w:t>
      </w:r>
      <w:bookmarkEnd w:id="57"/>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项目过程类指标由</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个二级指标和</w:t>
      </w:r>
      <w:r>
        <w:rPr>
          <w:rFonts w:hint="default" w:ascii="Times New Roman" w:hAnsi="Times New Roman" w:cs="Times New Roman"/>
          <w:color w:val="auto"/>
          <w:sz w:val="21"/>
          <w:szCs w:val="21"/>
          <w:lang w:val="en-US" w:eastAsia="zh-CN"/>
        </w:rPr>
        <w:t>10</w:t>
      </w:r>
      <w:r>
        <w:rPr>
          <w:rFonts w:hint="default" w:ascii="Times New Roman" w:hAnsi="Times New Roman" w:cs="Times New Roman"/>
          <w:color w:val="auto"/>
        </w:rPr>
        <w:t>个三级指标构成，权重分</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sz w:val="21"/>
          <w:szCs w:val="21"/>
          <w:lang w:val="en-US" w:eastAsia="zh-CN"/>
        </w:rPr>
        <w:t>0</w:t>
      </w:r>
      <w:r>
        <w:rPr>
          <w:rFonts w:hint="default" w:ascii="Times New Roman" w:hAnsi="Times New Roman" w:cs="Times New Roman"/>
          <w:color w:val="auto"/>
        </w:rPr>
        <w:t>分，实际得分</w:t>
      </w:r>
      <w:r>
        <w:rPr>
          <w:rFonts w:hint="default" w:ascii="Times New Roman" w:hAnsi="Times New Roman" w:eastAsia="宋体" w:cs="Times New Roman"/>
          <w:color w:val="auto"/>
          <w:kern w:val="0"/>
          <w:sz w:val="20"/>
          <w:szCs w:val="20"/>
          <w:lang w:val="en-US" w:eastAsia="zh-CN" w:bidi="ar"/>
        </w:rPr>
        <w:t>22</w:t>
      </w:r>
      <w:r>
        <w:rPr>
          <w:rFonts w:hint="eastAsia" w:ascii="Times New Roman" w:hAnsi="Times New Roman" w:eastAsia="宋体" w:cs="Times New Roman"/>
          <w:color w:val="auto"/>
          <w:kern w:val="0"/>
          <w:sz w:val="20"/>
          <w:szCs w:val="20"/>
          <w:lang w:val="en-US" w:eastAsia="zh-CN" w:bidi="ar"/>
        </w:rPr>
        <w:t>.5</w:t>
      </w:r>
      <w:r>
        <w:rPr>
          <w:rFonts w:hint="default" w:ascii="Times New Roman" w:hAnsi="Times New Roman" w:cs="Times New Roman"/>
          <w:color w:val="auto"/>
        </w:rPr>
        <w:t>分，得分率为</w:t>
      </w:r>
      <w:r>
        <w:rPr>
          <w:rFonts w:hint="default" w:ascii="Times New Roman" w:hAnsi="Times New Roman" w:cs="Times New Roman"/>
          <w:color w:val="auto"/>
          <w:sz w:val="21"/>
          <w:szCs w:val="21"/>
          <w:lang w:val="en-US" w:eastAsia="zh-CN"/>
        </w:rPr>
        <w:t>75</w:t>
      </w:r>
      <w:r>
        <w:rPr>
          <w:rFonts w:hint="default" w:ascii="Times New Roman" w:hAnsi="Times New Roman" w:cs="Times New Roman"/>
          <w:color w:val="auto"/>
          <w:sz w:val="21"/>
          <w:szCs w:val="21"/>
          <w:lang w:eastAsia="zh-CN"/>
        </w:rPr>
        <w:t>%</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-2：项目过程类指标及分值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B项目过程（3</w:t>
            </w:r>
            <w:r>
              <w:rPr>
                <w:rFonts w:hint="default" w:ascii="Times New Roman" w:hAnsi="Times New Roman" w:cs="Times New Roman"/>
                <w:color w:val="auto"/>
                <w:sz w:val="20"/>
                <w:szCs w:val="20"/>
                <w:lang w:val="en-US" w:eastAsia="zh-CN"/>
              </w:rPr>
              <w:t>0</w:t>
            </w:r>
            <w:r>
              <w:rPr>
                <w:rFonts w:hint="default" w:ascii="Times New Roman" w:hAnsi="Times New Roman" w:cs="Times New Roman"/>
                <w:color w:val="auto"/>
                <w:sz w:val="20"/>
                <w:szCs w:val="20"/>
              </w:rPr>
              <w:t>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B1资金管理（13分）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合规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合规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B14财务监督有效性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B2项目实施（</w:t>
            </w:r>
            <w:r>
              <w:rPr>
                <w:rFonts w:hint="default" w:ascii="Times New Roman" w:hAnsi="Times New Roman" w:cs="Times New Roman"/>
                <w:color w:val="auto"/>
                <w:kern w:val="0"/>
                <w:sz w:val="20"/>
                <w:szCs w:val="20"/>
                <w:lang w:val="en-US" w:eastAsia="zh-CN" w:bidi="ar"/>
              </w:rPr>
              <w:t>17</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健全</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健全</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B22项目采购管理规范性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规范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规范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B23合同管理规范性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规范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较规范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val="en-US" w:eastAsia="zh-CN"/>
              </w:rPr>
            </w:pPr>
            <w:r>
              <w:rPr>
                <w:rFonts w:hint="default" w:ascii="Times New Roman" w:hAnsi="Times New Roman" w:cs="Times New Roman"/>
                <w:color w:val="auto"/>
                <w:kern w:val="0"/>
                <w:sz w:val="20"/>
                <w:szCs w:val="20"/>
                <w:lang w:val="en-US" w:eastAsia="zh-CN" w:bidi="ar"/>
              </w:rPr>
              <w:t>2.25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75</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B24项目履约管理规范性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规范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较规范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val="en-US" w:eastAsia="zh-CN"/>
              </w:rPr>
            </w:pPr>
            <w:r>
              <w:rPr>
                <w:rFonts w:hint="default" w:ascii="Times New Roman" w:hAnsi="Times New Roman" w:cs="Times New Roman"/>
                <w:color w:val="auto"/>
                <w:kern w:val="0"/>
                <w:sz w:val="20"/>
                <w:szCs w:val="20"/>
                <w:lang w:val="en-US" w:eastAsia="zh-CN" w:bidi="ar"/>
              </w:rPr>
              <w:t>1</w:t>
            </w:r>
            <w:r>
              <w:rPr>
                <w:rFonts w:hint="eastAsia" w:ascii="Times New Roman" w:hAnsi="Times New Roman" w:cs="Times New Roman"/>
                <w:color w:val="auto"/>
                <w:kern w:val="0"/>
                <w:sz w:val="20"/>
                <w:szCs w:val="20"/>
                <w:lang w:val="en-US"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5</w:t>
            </w: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B25项目实施管理规范性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规范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较规范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val="en-US" w:eastAsia="zh-CN"/>
              </w:rPr>
            </w:pPr>
            <w:r>
              <w:rPr>
                <w:rFonts w:hint="default" w:ascii="Times New Roman" w:hAnsi="Times New Roman" w:cs="Times New Roman"/>
                <w:color w:val="auto"/>
                <w:kern w:val="0"/>
                <w:sz w:val="20"/>
                <w:szCs w:val="20"/>
                <w:lang w:val="en-US" w:eastAsia="zh-CN" w:bidi="ar"/>
              </w:rPr>
              <w:t>0</w:t>
            </w:r>
            <w:r>
              <w:rPr>
                <w:rFonts w:hint="default" w:ascii="Times New Roman" w:hAnsi="Times New Roman" w:cs="Times New Roman"/>
                <w:color w:val="auto"/>
                <w:kern w:val="0"/>
                <w:sz w:val="20"/>
                <w:szCs w:val="20"/>
                <w:lang w:bidi="ar"/>
              </w:rPr>
              <w:t>.</w:t>
            </w:r>
            <w:r>
              <w:rPr>
                <w:rFonts w:hint="default" w:ascii="Times New Roman" w:hAnsi="Times New Roman" w:cs="Times New Roman"/>
                <w:color w:val="auto"/>
                <w:kern w:val="0"/>
                <w:sz w:val="20"/>
                <w:szCs w:val="20"/>
                <w:lang w:val="en-US" w:eastAsia="zh-CN" w:bidi="ar"/>
              </w:rPr>
              <w:t>75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25</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B26项目实施监督的有效性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9" w:type="pct"/>
            <w:gridSpan w:val="3"/>
            <w:vAlign w:val="center"/>
          </w:tcPr>
          <w:p>
            <w:pPr>
              <w:pageBreakBefore w:val="0"/>
              <w:widowControl/>
              <w:tabs>
                <w:tab w:val="left" w:pos="2584"/>
              </w:tabs>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22</w:t>
            </w:r>
            <w:r>
              <w:rPr>
                <w:rFonts w:hint="eastAsia" w:ascii="Times New Roman" w:hAnsi="Times New Roman" w:cs="Times New Roman"/>
                <w:color w:val="auto"/>
                <w:kern w:val="0"/>
                <w:sz w:val="20"/>
                <w:szCs w:val="20"/>
                <w:lang w:val="en-US"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75%</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（1）B11资金到位率指标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2024年巴楚县国资国企改革咨询及审计服务采购项目资金来源说明》可知，巴楚县财政局共下达本级预算资金150万元，来源为国有企业上缴的国有资本经营收入，资金到位率=（实际到位资金/预算资金）×100%=（150/150）×100%=100%。</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按照评分标准，得满分。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（2）B12预算执行率指标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根据实施单位提供的国库集中支付凭证资料显示，该项目实际支出资金150万元，预算执行率=（实际支出资金/实际到位资金）×100%=（150/150）×100%=100%。</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（3）B13资金使用合规性指标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经检查该项目支出凭证，项目资金均用于2024年巴楚县国资国企改革咨询及审计服务采购项目，符合《企业国有资本收益收缴管理暂行办法》（财政部、国资委〔2021〕525号），符合项目预算批复用途。经检查该项目资金拨付资料，未发现截留、挤占、挪用、虚列支出等情况。</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经查阅该项目单位支付申请、财政直接支付凭证、合同、发票及会议纪要等资料，该项目资金支付方式为国库集中支付，由相关单位提供发票至巴楚县财政局，按照巴楚县财政局大额资金支付要求，对于大额资金支付需上单位局党组会议通过后提交资金支付申请至巴楚县财政局，审核通过后由巴楚县财政局国库直接将资金拨付至相关单位，项目资金的拨付有完整的审批程序和手续。</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w:t>
      </w:r>
      <w:r>
        <w:rPr>
          <w:rFonts w:hint="default" w:ascii="Times New Roman" w:hAnsi="Times New Roman" w:cs="Times New Roman"/>
          <w:color w:val="auto"/>
          <w:sz w:val="21"/>
          <w:szCs w:val="21"/>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（4）B14财务监督有效性指标</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经</w:t>
      </w:r>
      <w:r>
        <w:rPr>
          <w:rFonts w:hint="default" w:ascii="Times New Roman" w:hAnsi="Times New Roman" w:cs="Times New Roman"/>
          <w:color w:val="auto"/>
        </w:rPr>
        <w:t>查证</w:t>
      </w:r>
      <w:r>
        <w:rPr>
          <w:rFonts w:hint="default" w:ascii="Times New Roman" w:hAnsi="Times New Roman" w:cs="Times New Roman"/>
          <w:color w:val="auto"/>
          <w:highlight w:val="none"/>
          <w:lang w:val="en-US" w:eastAsia="zh-CN"/>
        </w:rPr>
        <w:t>，巴楚县财政局</w:t>
      </w:r>
      <w:r>
        <w:rPr>
          <w:rFonts w:hint="default" w:ascii="Times New Roman" w:hAnsi="Times New Roman" w:cs="Times New Roman"/>
          <w:color w:val="auto"/>
          <w:lang w:val="en-US" w:eastAsia="zh-CN"/>
        </w:rPr>
        <w:t>未提供财务监督的资料</w:t>
      </w:r>
      <w:r>
        <w:rPr>
          <w:rFonts w:hint="default" w:ascii="Times New Roman" w:hAnsi="Times New Roman" w:cs="Times New Roman"/>
          <w:color w:val="auto"/>
          <w:highlight w:val="none"/>
          <w:lang w:val="en-US" w:eastAsia="zh-CN"/>
        </w:rPr>
        <w:t>，按照评分标准，不得分。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该指标满分为3分，根据评分标准得</w:t>
      </w:r>
      <w:r>
        <w:rPr>
          <w:rFonts w:hint="default" w:ascii="Times New Roman" w:hAnsi="Times New Roman" w:cs="Times New Roman"/>
          <w:color w:val="auto"/>
          <w:sz w:val="21"/>
          <w:szCs w:val="21"/>
          <w:highlight w:val="none"/>
          <w:lang w:val="en-US" w:eastAsia="zh-CN"/>
        </w:rPr>
        <w:t>0</w:t>
      </w:r>
      <w:r>
        <w:rPr>
          <w:rFonts w:hint="default" w:ascii="Times New Roman" w:hAnsi="Times New Roman" w:cs="Times New Roman"/>
          <w:color w:val="auto"/>
          <w:highlight w:val="none"/>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（5）B21管理制度健全性指标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证，巴楚县财政局已建立《巴楚县财政局收入支出内部控制制度》《巴楚县财政局政府采购管理办法》《巴楚县财政局预算管理制度》等，项目实施单位已制定相应的财务、业务管理制度，与项目情况相适应。</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（6）B22项目采购管理规范性指标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①巴楚县财政局按照要求公开了巴楚县国有企业审计服务项目的相关信息</w:t>
      </w:r>
      <w:r>
        <w:rPr>
          <w:rFonts w:hint="default" w:ascii="Times New Roman" w:hAnsi="Times New Roman" w:cs="Times New Roman"/>
          <w:color w:val="auto"/>
          <w:lang w:eastAsia="zh-CN"/>
        </w:rPr>
        <w:t>，</w:t>
      </w:r>
      <w:r>
        <w:rPr>
          <w:rFonts w:hint="default" w:ascii="Times New Roman" w:hAnsi="Times New Roman" w:cs="Times New Roman"/>
          <w:color w:val="auto"/>
        </w:rPr>
        <w:t>阐述了项目审计服务具体要求，使</w:t>
      </w:r>
      <w:r>
        <w:rPr>
          <w:rFonts w:hint="default" w:ascii="Times New Roman" w:hAnsi="Times New Roman" w:cs="Times New Roman"/>
          <w:color w:val="auto"/>
          <w:lang w:val="en-US" w:eastAsia="zh-CN"/>
        </w:rPr>
        <w:t>承接主体</w:t>
      </w:r>
      <w:r>
        <w:rPr>
          <w:rFonts w:hint="default" w:ascii="Times New Roman" w:hAnsi="Times New Roman" w:cs="Times New Roman"/>
          <w:color w:val="auto"/>
        </w:rPr>
        <w:t>能够清</w:t>
      </w:r>
      <w:r>
        <w:rPr>
          <w:rFonts w:hint="default" w:ascii="Times New Roman" w:hAnsi="Times New Roman" w:cs="Times New Roman"/>
          <w:color w:val="auto"/>
          <w:lang w:eastAsia="zh-CN"/>
        </w:rPr>
        <w:t>晰地</w:t>
      </w:r>
      <w:r>
        <w:rPr>
          <w:rFonts w:hint="default" w:ascii="Times New Roman" w:hAnsi="Times New Roman" w:cs="Times New Roman"/>
          <w:color w:val="auto"/>
        </w:rPr>
        <w:t>了解项目工作范围</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并且</w:t>
      </w:r>
      <w:r>
        <w:rPr>
          <w:rFonts w:hint="default" w:ascii="Times New Roman" w:hAnsi="Times New Roman" w:cs="Times New Roman"/>
          <w:color w:val="auto"/>
        </w:rPr>
        <w:t>公布了项目预算金额，让各</w:t>
      </w:r>
      <w:r>
        <w:rPr>
          <w:rFonts w:hint="default" w:ascii="Times New Roman" w:hAnsi="Times New Roman" w:cs="Times New Roman"/>
          <w:color w:val="auto"/>
          <w:lang w:val="en-US" w:eastAsia="zh-CN"/>
        </w:rPr>
        <w:t>承接主体</w:t>
      </w:r>
      <w:r>
        <w:rPr>
          <w:rFonts w:hint="default" w:ascii="Times New Roman" w:hAnsi="Times New Roman" w:cs="Times New Roman"/>
          <w:color w:val="auto"/>
        </w:rPr>
        <w:t>知晓项目的资金规模，以便合理安排自身资源参与竞争。</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②巴楚县财政局按照政府采购法等有关规定，通过</w:t>
      </w:r>
      <w:r>
        <w:rPr>
          <w:rFonts w:hint="default" w:ascii="Times New Roman" w:hAnsi="Times New Roman" w:cs="Times New Roman"/>
          <w:color w:val="auto"/>
          <w:lang w:val="en-US" w:eastAsia="zh-CN"/>
        </w:rPr>
        <w:t>竞争性磋商的方式</w:t>
      </w:r>
      <w:r>
        <w:rPr>
          <w:rFonts w:hint="default" w:ascii="Times New Roman" w:hAnsi="Times New Roman" w:cs="Times New Roman"/>
          <w:color w:val="auto"/>
        </w:rPr>
        <w:t>确认</w:t>
      </w:r>
      <w:r>
        <w:rPr>
          <w:rFonts w:hint="default" w:ascii="Times New Roman" w:hAnsi="Times New Roman" w:cs="Times New Roman"/>
          <w:color w:val="auto"/>
          <w:lang w:eastAsia="zh-CN"/>
        </w:rPr>
        <w:t>中一会计师事务所有限责任公司新疆分所</w:t>
      </w:r>
      <w:r>
        <w:rPr>
          <w:rFonts w:hint="default" w:ascii="Times New Roman" w:hAnsi="Times New Roman" w:cs="Times New Roman"/>
          <w:color w:val="auto"/>
        </w:rPr>
        <w:t>。在采购过程中，制定了详细的采购文件，明确了</w:t>
      </w:r>
      <w:r>
        <w:rPr>
          <w:rFonts w:hint="default" w:ascii="Times New Roman" w:hAnsi="Times New Roman" w:cs="Times New Roman"/>
          <w:color w:val="auto"/>
          <w:lang w:val="en-US" w:eastAsia="zh-CN"/>
        </w:rPr>
        <w:t>承接主体</w:t>
      </w:r>
      <w:r>
        <w:rPr>
          <w:rFonts w:hint="default" w:ascii="Times New Roman" w:hAnsi="Times New Roman" w:cs="Times New Roman"/>
          <w:color w:val="auto"/>
        </w:rPr>
        <w:t>应具备的资质条件，确保参与竞争的</w:t>
      </w:r>
      <w:r>
        <w:rPr>
          <w:rFonts w:hint="default" w:ascii="Times New Roman" w:hAnsi="Times New Roman" w:cs="Times New Roman"/>
          <w:color w:val="auto"/>
          <w:lang w:val="en-US" w:eastAsia="zh-CN"/>
        </w:rPr>
        <w:t>承接主体</w:t>
      </w:r>
      <w:r>
        <w:rPr>
          <w:rFonts w:hint="default" w:ascii="Times New Roman" w:hAnsi="Times New Roman" w:cs="Times New Roman"/>
          <w:color w:val="auto"/>
        </w:rPr>
        <w:t>具备基本的专业能力和信誉。</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（7）B23合同管理规范性指标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①项目实施过程中，</w:t>
      </w:r>
      <w:r>
        <w:rPr>
          <w:rFonts w:hint="default" w:ascii="Times New Roman" w:hAnsi="Times New Roman" w:cs="Times New Roman"/>
          <w:color w:val="auto"/>
          <w:highlight w:val="none"/>
          <w:lang w:eastAsia="zh-CN"/>
        </w:rPr>
        <w:t>巴楚县财政局</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eastAsia="zh-CN"/>
        </w:rPr>
        <w:t>中一会计师事务所有限责任公司新疆分所</w:t>
      </w:r>
      <w:r>
        <w:rPr>
          <w:rFonts w:hint="default" w:ascii="Times New Roman" w:hAnsi="Times New Roman" w:cs="Times New Roman"/>
          <w:color w:val="auto"/>
          <w:highlight w:val="none"/>
        </w:rPr>
        <w:t>严格按照要求签订了书面合同。书面合同的签订为双方明确了权利和义务，提供了具有法律效力的保障。合同以正式文本形式呈现，包含了项目名称、双方主体信息、服务内容、价款及支付方式等关键要素</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但经查看项目检查企业数量存在变化，合同中缺少项目变更内容的约定。按照评分标准扣0.75分。</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②</w:t>
      </w:r>
      <w:r>
        <w:rPr>
          <w:rFonts w:hint="default" w:ascii="Times New Roman" w:hAnsi="Times New Roman" w:cs="Times New Roman"/>
          <w:color w:val="auto"/>
          <w:highlight w:val="none"/>
          <w:lang w:val="en-US" w:eastAsia="zh-CN"/>
        </w:rPr>
        <w:t>经查看项目采购合同，合同</w:t>
      </w:r>
      <w:r>
        <w:rPr>
          <w:rFonts w:hint="default" w:ascii="Times New Roman" w:hAnsi="Times New Roman" w:cs="Times New Roman"/>
          <w:color w:val="auto"/>
          <w:highlight w:val="none"/>
        </w:rPr>
        <w:t>服务标准明确：合同中详细写明了服务标准，对国企改革咨询及服务审计项目的具体工作要求进行了清晰界定。时限规定清晰：合同准确写明了服务时限</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经审查，合同签订时限未超过3年，符合相关规定要求。</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③</w:t>
      </w:r>
      <w:r>
        <w:rPr>
          <w:rFonts w:hint="default" w:ascii="Times New Roman" w:hAnsi="Times New Roman" w:cs="Times New Roman"/>
          <w:color w:val="auto"/>
          <w:highlight w:val="none"/>
          <w:lang w:val="en-US" w:eastAsia="zh-CN"/>
        </w:rPr>
        <w:t>项目合同签订内容</w:t>
      </w:r>
      <w:r>
        <w:rPr>
          <w:rFonts w:hint="default" w:ascii="Times New Roman" w:hAnsi="Times New Roman" w:cs="Times New Roman"/>
          <w:color w:val="auto"/>
          <w:highlight w:val="none"/>
        </w:rPr>
        <w:t>符合政府购买服务政策</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合同签订内容严格遵循政府购买服务政策，符合政策要求</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合同内容紧密围绕巴楚县财政局在国企改革咨询及服务审计方面的履职范围展开契合服务内容</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合同详细阐述的服务内容与项目实际需求高度匹配，</w:t>
      </w:r>
      <w:r>
        <w:rPr>
          <w:rFonts w:hint="default" w:ascii="Times New Roman" w:hAnsi="Times New Roman" w:cs="Times New Roman"/>
          <w:color w:val="auto"/>
          <w:highlight w:val="none"/>
          <w:lang w:val="en-US" w:eastAsia="zh-CN"/>
        </w:rPr>
        <w:t>合同</w:t>
      </w:r>
      <w:r>
        <w:rPr>
          <w:rFonts w:hint="default" w:ascii="Times New Roman" w:hAnsi="Times New Roman" w:cs="Times New Roman"/>
          <w:color w:val="auto"/>
          <w:highlight w:val="none"/>
        </w:rPr>
        <w:t>全面覆盖了国企改革咨询及服务审计项目的各个环节</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合同签订内容严格遵循政府购买服务指导性目录的规定，所涉及的服务项目和内容均在目录范围内。</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④</w:t>
      </w:r>
      <w:r>
        <w:rPr>
          <w:rFonts w:hint="default" w:ascii="Times New Roman" w:hAnsi="Times New Roman" w:cs="Times New Roman"/>
          <w:color w:val="auto"/>
          <w:highlight w:val="none"/>
          <w:lang w:eastAsia="zh-CN"/>
        </w:rPr>
        <w:t>巴楚县财政局</w:t>
      </w:r>
      <w:r>
        <w:rPr>
          <w:rFonts w:hint="default" w:ascii="Times New Roman" w:hAnsi="Times New Roman" w:cs="Times New Roman"/>
          <w:color w:val="auto"/>
          <w:highlight w:val="none"/>
        </w:rPr>
        <w:t>按照规定将政府购买服务合同依法予以公告。通过在</w:t>
      </w:r>
      <w:r>
        <w:rPr>
          <w:rFonts w:hint="default" w:ascii="Times New Roman" w:hAnsi="Times New Roman" w:cs="Times New Roman"/>
          <w:color w:val="auto"/>
          <w:highlight w:val="none"/>
          <w:lang w:val="en-US" w:eastAsia="zh-CN"/>
        </w:rPr>
        <w:t>招标代理机构官网</w:t>
      </w:r>
      <w:r>
        <w:rPr>
          <w:rFonts w:hint="default" w:ascii="Times New Roman" w:hAnsi="Times New Roman" w:cs="Times New Roman"/>
          <w:color w:val="auto"/>
          <w:highlight w:val="none"/>
        </w:rPr>
        <w:t>进行</w:t>
      </w:r>
      <w:r>
        <w:rPr>
          <w:rFonts w:hint="default" w:ascii="Times New Roman" w:hAnsi="Times New Roman" w:cs="Times New Roman"/>
          <w:color w:val="auto"/>
          <w:highlight w:val="none"/>
          <w:lang w:val="en-US" w:eastAsia="zh-CN"/>
        </w:rPr>
        <w:t>中标</w:t>
      </w:r>
      <w:r>
        <w:rPr>
          <w:rFonts w:hint="default" w:ascii="Times New Roman" w:hAnsi="Times New Roman" w:cs="Times New Roman"/>
          <w:color w:val="auto"/>
          <w:highlight w:val="none"/>
        </w:rPr>
        <w:t>公告，提高了合同的透明度和公开性。公告内容包括合同双方主体信息、服务内容、合同金额等关键条款，使社会公众能够及时了解项目合同详情，接受社会监督。</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该指标满分为3分，根据评分标准得</w:t>
      </w:r>
      <w:r>
        <w:rPr>
          <w:rFonts w:hint="default" w:ascii="Times New Roman" w:hAnsi="Times New Roman" w:cs="Times New Roman"/>
          <w:color w:val="auto"/>
          <w:sz w:val="21"/>
          <w:szCs w:val="21"/>
          <w:highlight w:val="none"/>
          <w:lang w:val="en-US" w:eastAsia="zh-CN"/>
        </w:rPr>
        <w:t>2.25</w:t>
      </w:r>
      <w:r>
        <w:rPr>
          <w:rFonts w:hint="default" w:ascii="Times New Roman" w:hAnsi="Times New Roman" w:cs="Times New Roman"/>
          <w:color w:val="auto"/>
          <w:highlight w:val="none"/>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（8）B24项目履约管理规范性指标</w:t>
      </w:r>
    </w:p>
    <w:p>
      <w:pPr>
        <w:spacing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①</w:t>
      </w:r>
      <w:r>
        <w:rPr>
          <w:rFonts w:hint="default" w:ascii="Times New Roman" w:hAnsi="Times New Roman" w:cs="Times New Roman"/>
          <w:color w:val="auto"/>
          <w:highlight w:val="none"/>
          <w:lang w:eastAsia="zh-CN"/>
        </w:rPr>
        <w:t>巴楚县财政局</w:t>
      </w:r>
      <w:r>
        <w:rPr>
          <w:rFonts w:hint="default" w:ascii="Times New Roman" w:hAnsi="Times New Roman" w:cs="Times New Roman"/>
          <w:color w:val="auto"/>
          <w:highlight w:val="none"/>
        </w:rPr>
        <w:t>建立了完善的跟踪监测体系，对巴楚县国企改革咨询及服务审计项目进行全过程监控。通过定期收集</w:t>
      </w:r>
      <w:r>
        <w:rPr>
          <w:rFonts w:hint="default" w:ascii="Times New Roman" w:hAnsi="Times New Roman" w:cs="Times New Roman"/>
          <w:color w:val="auto"/>
          <w:highlight w:val="none"/>
          <w:lang w:eastAsia="zh-CN"/>
        </w:rPr>
        <w:t>中一会计师事务所有限责任公司新疆分所</w:t>
      </w:r>
      <w:r>
        <w:rPr>
          <w:rFonts w:hint="default" w:ascii="Times New Roman" w:hAnsi="Times New Roman" w:cs="Times New Roman"/>
          <w:color w:val="auto"/>
          <w:highlight w:val="none"/>
        </w:rPr>
        <w:t>的工作进展报告以及</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与</w:t>
      </w:r>
      <w:r>
        <w:rPr>
          <w:rFonts w:hint="default" w:ascii="Times New Roman" w:hAnsi="Times New Roman" w:cs="Times New Roman"/>
          <w:color w:val="auto"/>
          <w:highlight w:val="none"/>
          <w:lang w:eastAsia="zh-CN"/>
        </w:rPr>
        <w:t>中一会计师事务所有限责任公司新疆分所</w:t>
      </w:r>
      <w:r>
        <w:rPr>
          <w:rFonts w:hint="default" w:ascii="Times New Roman" w:hAnsi="Times New Roman" w:cs="Times New Roman"/>
          <w:color w:val="auto"/>
          <w:highlight w:val="none"/>
        </w:rPr>
        <w:t>相关人员进行沟通等方式，全面掌握项目进度。</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color w:val="auto"/>
          <w:highlight w:val="none"/>
        </w:rPr>
        <w:t>②</w:t>
      </w:r>
      <w:r>
        <w:rPr>
          <w:rFonts w:hint="default" w:ascii="Times New Roman" w:hAnsi="Times New Roman" w:cs="Times New Roman"/>
          <w:color w:val="auto"/>
          <w:highlight w:val="none"/>
          <w:lang w:val="en-US" w:eastAsia="zh-CN"/>
        </w:rPr>
        <w:t>经查看项目发票、支付申请、国库集中支付凭证等资料，</w:t>
      </w:r>
      <w:r>
        <w:rPr>
          <w:rFonts w:hint="default" w:ascii="Times New Roman" w:hAnsi="Times New Roman" w:cs="Times New Roman"/>
          <w:color w:val="auto"/>
          <w:highlight w:val="none"/>
          <w:lang w:eastAsia="zh-CN"/>
        </w:rPr>
        <w:t>巴楚县财政局</w:t>
      </w:r>
      <w:r>
        <w:rPr>
          <w:rFonts w:hint="default" w:ascii="Times New Roman" w:hAnsi="Times New Roman" w:cs="Times New Roman"/>
          <w:color w:val="auto"/>
          <w:highlight w:val="none"/>
          <w:lang w:val="en-US" w:eastAsia="zh-CN"/>
        </w:rPr>
        <w:t>未</w:t>
      </w:r>
      <w:r>
        <w:rPr>
          <w:rFonts w:hint="default" w:ascii="Times New Roman" w:hAnsi="Times New Roman" w:cs="Times New Roman"/>
          <w:color w:val="auto"/>
          <w:highlight w:val="none"/>
        </w:rPr>
        <w:t>按照合同约定和执行进度支付款项</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按照评分标准扣1</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lang w:val="en-US" w:eastAsia="zh-CN"/>
        </w:rPr>
        <w:t>分</w:t>
      </w:r>
      <w:r>
        <w:rPr>
          <w:rFonts w:hint="default" w:ascii="Times New Roman" w:hAnsi="Times New Roman" w:cs="Times New Roman"/>
          <w:color w:val="auto"/>
          <w:highlight w:val="none"/>
        </w:rPr>
        <w:t>。</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lang w:val="en-US" w:eastAsia="zh-CN"/>
        </w:rPr>
        <w:t>1</w:t>
      </w:r>
      <w:r>
        <w:rPr>
          <w:rFonts w:hint="eastAsia" w:ascii="Times New Roman" w:hAnsi="Times New Roman" w:cs="Times New Roman"/>
          <w:color w:val="auto"/>
          <w:lang w:val="en-US"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（9）B25项目实施管理规范性指标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经查看项目资料，</w:t>
      </w:r>
      <w:r>
        <w:rPr>
          <w:rFonts w:hint="default" w:ascii="Times New Roman" w:hAnsi="Times New Roman" w:cs="Times New Roman"/>
          <w:color w:val="auto"/>
          <w:lang w:eastAsia="zh-CN"/>
        </w:rPr>
        <w:t>中一会计师事务所有限责任公司新疆分所</w:t>
      </w:r>
      <w:r>
        <w:rPr>
          <w:rFonts w:hint="default" w:ascii="Times New Roman" w:hAnsi="Times New Roman" w:cs="Times New Roman"/>
          <w:color w:val="auto"/>
          <w:lang w:val="en-US" w:eastAsia="zh-CN"/>
        </w:rPr>
        <w:t>未提供相关</w:t>
      </w:r>
      <w:r>
        <w:rPr>
          <w:rFonts w:hint="default" w:ascii="Times New Roman" w:hAnsi="Times New Roman" w:cs="Times New Roman"/>
          <w:color w:val="auto"/>
        </w:rPr>
        <w:t>项目管理</w:t>
      </w:r>
      <w:r>
        <w:rPr>
          <w:rFonts w:hint="default" w:ascii="Times New Roman" w:hAnsi="Times New Roman" w:cs="Times New Roman"/>
          <w:color w:val="auto"/>
          <w:lang w:val="en-US" w:eastAsia="zh-CN"/>
        </w:rPr>
        <w:t>制度，未建立实施领导机制、项目实施方案及项目台账，按照评判标准，扣2.25分。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经查看项目资料，</w:t>
      </w:r>
      <w:r>
        <w:rPr>
          <w:rFonts w:hint="default" w:ascii="Times New Roman" w:hAnsi="Times New Roman" w:cs="Times New Roman"/>
          <w:color w:val="auto"/>
          <w:lang w:eastAsia="zh-CN"/>
        </w:rPr>
        <w:t>中一会计师事务所有限责任公司新疆分所</w:t>
      </w:r>
      <w:r>
        <w:rPr>
          <w:rFonts w:hint="default" w:ascii="Times New Roman" w:hAnsi="Times New Roman" w:cs="Times New Roman"/>
          <w:color w:val="auto"/>
        </w:rPr>
        <w:t>也能够接受并积极配合相关部门的绩效评价工作。在绩效评价过程中，按照评价要求提供项目实施情况报告、成果资料以及相关数据等。</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val="en-US" w:eastAsia="zh-CN"/>
        </w:rPr>
        <w:t>0.75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（10）B26项目实施监督的有效性指标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经查看项目资料，巴楚县国有企业改革咨询及审计服务采购项目</w:t>
      </w:r>
      <w:r>
        <w:rPr>
          <w:rFonts w:hint="default" w:ascii="Times New Roman" w:hAnsi="Times New Roman" w:cs="Times New Roman"/>
          <w:color w:val="auto"/>
        </w:rPr>
        <w:t>不存在将由政府自身直接履职的事项采取政府购买服务实施；不存在政府购买服务履约管理不力；不存在借政府购买服务名义变相用工；政府购买服务过程中不存在增加政府债务风险情况</w:t>
      </w:r>
      <w:r>
        <w:rPr>
          <w:rFonts w:hint="default" w:ascii="Times New Roman" w:hAnsi="Times New Roman" w:cs="Times New Roman"/>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8" w:name="_Toc32426"/>
      <w:r>
        <w:rPr>
          <w:rFonts w:hint="default" w:ascii="Times New Roman" w:hAnsi="Times New Roman" w:cs="Times New Roman"/>
          <w:color w:val="auto"/>
        </w:rPr>
        <w:t>（三）项目产出情况</w:t>
      </w:r>
      <w:bookmarkEnd w:id="58"/>
    </w:p>
    <w:p>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项目产出指标由4个二级和</w:t>
      </w:r>
      <w:r>
        <w:rPr>
          <w:rFonts w:hint="default" w:ascii="Times New Roman" w:hAnsi="Times New Roman" w:cs="Times New Roman"/>
          <w:color w:val="auto"/>
          <w:lang w:val="en-US" w:eastAsia="zh-CN"/>
        </w:rPr>
        <w:t>4</w:t>
      </w:r>
      <w:r>
        <w:rPr>
          <w:rFonts w:hint="default" w:ascii="Times New Roman" w:hAnsi="Times New Roman" w:cs="Times New Roman"/>
          <w:color w:val="auto"/>
        </w:rPr>
        <w:t>个三级指标构成，权重分35分，实际得分</w:t>
      </w:r>
      <w:r>
        <w:rPr>
          <w:rFonts w:hint="default" w:ascii="Times New Roman" w:hAnsi="Times New Roman" w:cs="Times New Roman"/>
          <w:color w:val="auto"/>
          <w:lang w:val="en-US" w:eastAsia="zh-CN"/>
        </w:rPr>
        <w:t>18.48</w:t>
      </w:r>
      <w:r>
        <w:rPr>
          <w:rFonts w:hint="default" w:ascii="Times New Roman" w:hAnsi="Times New Roman" w:cs="Times New Roman"/>
          <w:color w:val="auto"/>
        </w:rPr>
        <w:t>分，得分率为</w:t>
      </w:r>
      <w:r>
        <w:rPr>
          <w:rFonts w:hint="default" w:ascii="Times New Roman" w:hAnsi="Times New Roman" w:cs="Times New Roman"/>
          <w:color w:val="auto"/>
          <w:lang w:val="en-US" w:eastAsia="zh-CN"/>
        </w:rPr>
        <w:t>52</w:t>
      </w:r>
      <w:r>
        <w:rPr>
          <w:rFonts w:hint="eastAsia" w:ascii="Times New Roman" w:hAnsi="Times New Roman" w:cs="Times New Roman"/>
          <w:color w:val="auto"/>
          <w:lang w:val="en-US" w:eastAsia="zh-CN"/>
        </w:rPr>
        <w:t>.8</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-3：项目产出指标及分值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C项目产出（35）分）</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C1产出数量（9分）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C11实际完成率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94.19%</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8.48</w:t>
            </w:r>
          </w:p>
        </w:tc>
        <w:tc>
          <w:tcPr>
            <w:tcW w:w="838" w:type="dxa"/>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94.22%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C2产出质量（9分）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C21服务质量达标率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0</w:t>
            </w:r>
          </w:p>
        </w:tc>
        <w:tc>
          <w:tcPr>
            <w:tcW w:w="838" w:type="dxa"/>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C3产出时效（9分）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C31完成及时率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p>
        </w:tc>
        <w:tc>
          <w:tcPr>
            <w:tcW w:w="838" w:type="dxa"/>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C4产出成本（8分）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C41成本节约率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1</w:t>
            </w:r>
          </w:p>
        </w:tc>
        <w:tc>
          <w:tcPr>
            <w:tcW w:w="838" w:type="dxa"/>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12</w:t>
            </w:r>
            <w:r>
              <w:rPr>
                <w:rFonts w:hint="eastAsia" w:ascii="Times New Roman" w:hAnsi="Times New Roman" w:cs="Times New Roman"/>
                <w:color w:val="auto"/>
                <w:kern w:val="0"/>
                <w:sz w:val="20"/>
                <w:szCs w:val="20"/>
                <w:lang w:val="en-US" w:eastAsia="zh-CN" w:bidi="ar"/>
              </w:rPr>
              <w:t>.5</w:t>
            </w:r>
            <w:r>
              <w:rPr>
                <w:rFonts w:hint="default" w:ascii="Times New Roman" w:hAnsi="Times New Roman" w:cs="Times New Roman"/>
                <w:color w:val="auto"/>
                <w:kern w:val="0"/>
                <w:sz w:val="20"/>
                <w:szCs w:val="20"/>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bidi="ar"/>
              </w:rPr>
            </w:pPr>
            <w:r>
              <w:rPr>
                <w:rFonts w:hint="default" w:ascii="Times New Roman" w:hAnsi="Times New Roman" w:cs="Times New Roman"/>
                <w:color w:val="auto"/>
                <w:kern w:val="0"/>
                <w:sz w:val="20"/>
                <w:szCs w:val="20"/>
                <w:lang w:val="en-US" w:eastAsia="zh-CN" w:bidi="ar"/>
              </w:rPr>
              <w:t>18.48</w:t>
            </w:r>
          </w:p>
        </w:tc>
        <w:tc>
          <w:tcPr>
            <w:tcW w:w="838" w:type="dxa"/>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52</w:t>
            </w:r>
            <w:r>
              <w:rPr>
                <w:rFonts w:hint="eastAsia" w:ascii="Times New Roman" w:hAnsi="Times New Roman" w:cs="Times New Roman"/>
                <w:color w:val="auto"/>
                <w:kern w:val="0"/>
                <w:sz w:val="20"/>
                <w:szCs w:val="20"/>
                <w:lang w:val="en-US" w:eastAsia="zh-CN" w:bidi="ar"/>
              </w:rPr>
              <w:t>.8</w:t>
            </w:r>
            <w:r>
              <w:rPr>
                <w:rFonts w:hint="default" w:ascii="Times New Roman" w:hAnsi="Times New Roman" w:cs="Times New Roman"/>
                <w:color w:val="auto"/>
                <w:kern w:val="0"/>
                <w:sz w:val="20"/>
                <w:szCs w:val="20"/>
                <w:lang w:val="en-US" w:eastAsia="zh-CN" w:bidi="ar"/>
              </w:rPr>
              <w:t>%</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（1）C11实际完成率指标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巴楚县财政局企业股拟定《巴楚县国资国企改革资讯及审计服务采购实施方案》，预计对巴楚县86家国企开展全面审计、财产清算工作。</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经查阅中一会计师事务所有限责任公司新疆分所可知，中一会计师事务所有限责任公司新疆分所完成对巴楚县81家国有企业全面开展财务审计、资产清查等工作，出具166份审计报告。实际完成率</w:t>
      </w:r>
      <w:r>
        <w:rPr>
          <w:rFonts w:hint="default" w:ascii="Times New Roman" w:hAnsi="Times New Roman" w:cs="Times New Roman"/>
          <w:color w:val="auto"/>
        </w:rPr>
        <w:t>=（实际产出数/合同约定产出数）×100%</w:t>
      </w:r>
      <w:r>
        <w:rPr>
          <w:rFonts w:hint="default" w:ascii="Times New Roman" w:hAnsi="Times New Roman" w:cs="Times New Roman"/>
          <w:color w:val="auto"/>
          <w:lang w:val="en-US" w:eastAsia="zh-CN"/>
        </w:rPr>
        <w:t>=81/86*100%=94.19%，根据评分标准，得分=（实际完成率-60%）/</w:t>
      </w:r>
      <w:r>
        <w:rPr>
          <w:rFonts w:hint="eastAsia" w:ascii="Times New Roman" w:hAnsi="Times New Roman" w:cs="Times New Roman"/>
          <w:color w:val="auto"/>
          <w:lang w:val="en-US" w:eastAsia="zh-CN"/>
        </w:rPr>
        <w:t>（1~60%）</w:t>
      </w:r>
      <w:r>
        <w:rPr>
          <w:rFonts w:hint="default" w:ascii="Times New Roman" w:hAnsi="Times New Roman" w:cs="Times New Roman"/>
          <w:color w:val="auto"/>
          <w:lang w:val="en-US" w:eastAsia="zh-CN"/>
        </w:rPr>
        <w:t>×权重分值=8.48分。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该指标满分为9分，根据评分标准得</w:t>
      </w:r>
      <w:r>
        <w:rPr>
          <w:rFonts w:hint="default" w:ascii="Times New Roman" w:hAnsi="Times New Roman" w:cs="Times New Roman"/>
          <w:color w:val="auto"/>
          <w:lang w:val="en-US" w:eastAsia="zh-CN"/>
        </w:rPr>
        <w:t>8.48</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（2）C21服务质量达标率指标</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highlight w:val="none"/>
          <w:lang w:val="en-US" w:eastAsia="zh-CN"/>
        </w:rPr>
        <w:t>经查看巴楚县财政局提供的财务审计报告、财务尽职调查报告、项目管理建议书、资产清查报告等资料，该项目未进行相关验收手续或相应验收流程。根据评分规则，不得分。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该指标满分为9分，根据评分标准得</w:t>
      </w:r>
      <w:r>
        <w:rPr>
          <w:rFonts w:hint="default" w:ascii="Times New Roman" w:hAnsi="Times New Roman" w:cs="Times New Roman"/>
          <w:color w:val="auto"/>
          <w:lang w:val="en-US" w:eastAsia="zh-CN"/>
        </w:rPr>
        <w:t>0</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（3）C31完成及时率指标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经查阅中一会计师事务所有限责任公司新疆分所与巴楚县财政局在《政府采购合同》中约定“本次服务期限预计约为4个月，最终期限为2024年5月31日前”。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经查阅中一会计师事务所有限责任公司新疆分所出具的20份财务审计报告，6份财务尽职调查报告，71份管理建议书，69份资产清查报告可知，报告出具时间均在5月31日前，中一会计师事务所有限责任公司新疆分所已按合同约定期限</w:t>
      </w:r>
      <w:r>
        <w:rPr>
          <w:rFonts w:hint="default" w:ascii="Times New Roman" w:hAnsi="Times New Roman" w:cs="Times New Roman"/>
          <w:color w:val="auto"/>
          <w:lang w:val="zh-TW" w:eastAsia="zh-CN"/>
        </w:rPr>
        <w:t>达到预期目标，</w:t>
      </w:r>
      <w:r>
        <w:rPr>
          <w:rFonts w:hint="default" w:ascii="Times New Roman" w:hAnsi="Times New Roman" w:cs="Times New Roman"/>
          <w:color w:val="auto"/>
          <w:lang w:val="en-US" w:eastAsia="zh-CN"/>
        </w:rPr>
        <w:t>根据评分规则，得满分。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该指标满分为9分，根据评分标准得9分。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（4）C41成本节约率指标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根据项目实施单位提供的《财经会会议记录说明---关于巴楚县国资国企改革资讯及审计服务采购项目资金来源的说明》，巴楚县财政局下达本级资金150万元，经查阅项目支付凭证，巴楚县财政局于2024年12月18日全部付清项目资金。成本节约率=（计划成本-实际成本）/计划成本×100%=（150-150）/150×100%=0%。根据评分标准，成本节约率=0%，得1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该指标满分为8分，根据评分标准得</w:t>
      </w:r>
      <w:r>
        <w:rPr>
          <w:rFonts w:hint="default" w:ascii="Times New Roman" w:hAnsi="Times New Roman" w:cs="Times New Roman"/>
          <w:color w:val="auto"/>
          <w:lang w:val="en-US" w:eastAsia="zh-CN"/>
        </w:rPr>
        <w:t>1</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9" w:name="_Toc26285"/>
      <w:r>
        <w:rPr>
          <w:rFonts w:hint="default" w:ascii="Times New Roman" w:hAnsi="Times New Roman" w:cs="Times New Roman"/>
          <w:color w:val="auto"/>
        </w:rPr>
        <w:t>（四）项目效益情况</w:t>
      </w:r>
      <w:bookmarkEnd w:id="59"/>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项目效益指标由2个二级和</w:t>
      </w:r>
      <w:r>
        <w:rPr>
          <w:rFonts w:hint="default" w:ascii="Times New Roman" w:hAnsi="Times New Roman" w:cs="Times New Roman"/>
          <w:color w:val="auto"/>
          <w:lang w:val="en-US" w:eastAsia="zh-CN"/>
        </w:rPr>
        <w:t>4</w:t>
      </w:r>
      <w:r>
        <w:rPr>
          <w:rFonts w:hint="default" w:ascii="Times New Roman" w:hAnsi="Times New Roman" w:cs="Times New Roman"/>
          <w:color w:val="auto"/>
        </w:rPr>
        <w:t>个三级指标构成，权重分</w:t>
      </w:r>
      <w:r>
        <w:rPr>
          <w:rFonts w:hint="default" w:ascii="Times New Roman" w:hAnsi="Times New Roman" w:cs="Times New Roman"/>
          <w:color w:val="auto"/>
          <w:lang w:val="en-US" w:eastAsia="zh-CN"/>
        </w:rPr>
        <w:t>20</w:t>
      </w:r>
      <w:r>
        <w:rPr>
          <w:rFonts w:hint="default" w:ascii="Times New Roman" w:hAnsi="Times New Roman" w:cs="Times New Roman"/>
          <w:color w:val="auto"/>
        </w:rPr>
        <w:t>分，实际得分1</w:t>
      </w:r>
      <w:r>
        <w:rPr>
          <w:rFonts w:hint="default" w:ascii="Times New Roman" w:hAnsi="Times New Roman" w:cs="Times New Roman"/>
          <w:color w:val="auto"/>
          <w:lang w:val="en-US" w:eastAsia="zh-CN"/>
        </w:rPr>
        <w:t>6</w:t>
      </w:r>
      <w:r>
        <w:rPr>
          <w:rFonts w:hint="default" w:ascii="Times New Roman" w:hAnsi="Times New Roman" w:cs="Times New Roman"/>
          <w:color w:val="auto"/>
        </w:rPr>
        <w:t>分，得分率为</w:t>
      </w:r>
      <w:r>
        <w:rPr>
          <w:rFonts w:hint="default" w:ascii="Times New Roman" w:hAnsi="Times New Roman" w:cs="Times New Roman"/>
          <w:color w:val="auto"/>
          <w:lang w:val="en-US" w:eastAsia="zh-CN"/>
        </w:rPr>
        <w:t>80</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cs="Times New Roman"/>
          <w:b/>
          <w:bCs/>
          <w:color w:val="auto"/>
        </w:rPr>
        <w:t>表</w:t>
      </w:r>
      <w:r>
        <w:rPr>
          <w:rFonts w:hint="default" w:ascii="Times New Roman" w:hAnsi="Times New Roman" w:cs="Times New Roman"/>
          <w:b/>
          <w:bCs/>
          <w:color w:val="auto"/>
          <w:lang w:val="en-US" w:eastAsia="zh-CN"/>
        </w:rPr>
        <w:t>5</w:t>
      </w:r>
      <w:r>
        <w:rPr>
          <w:rFonts w:hint="default" w:ascii="Times New Roman" w:hAnsi="Times New Roman" w:cs="Times New Roman"/>
          <w:b/>
          <w:bCs/>
          <w:color w:val="auto"/>
        </w:rPr>
        <w:t>-4：项目效益指标及分值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D效益（</w:t>
            </w:r>
            <w:r>
              <w:rPr>
                <w:rFonts w:hint="default" w:ascii="Times New Roman" w:hAnsi="Times New Roman" w:cs="Times New Roman"/>
                <w:color w:val="auto"/>
                <w:sz w:val="20"/>
                <w:szCs w:val="20"/>
                <w:lang w:val="en-US" w:eastAsia="zh-CN"/>
              </w:rPr>
              <w:t>20</w:t>
            </w:r>
            <w:r>
              <w:rPr>
                <w:rFonts w:hint="default" w:ascii="Times New Roman" w:hAnsi="Times New Roman" w:cs="Times New Roman"/>
                <w:color w:val="auto"/>
                <w:sz w:val="20"/>
                <w:szCs w:val="20"/>
              </w:rPr>
              <w:t>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D1社会效益指标（</w:t>
            </w:r>
            <w:r>
              <w:rPr>
                <w:rFonts w:hint="default" w:ascii="Times New Roman" w:hAnsi="Times New Roman" w:cs="Times New Roman"/>
                <w:color w:val="auto"/>
                <w:kern w:val="0"/>
                <w:sz w:val="20"/>
                <w:szCs w:val="20"/>
                <w:lang w:val="en-US" w:eastAsia="zh-CN" w:bidi="ar"/>
              </w:rPr>
              <w:t>9</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D11提升政府公共服务管理水平</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有效提升</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D12提升公共服务供给质量</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有效提升</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D2服务对象满意度指标（</w:t>
            </w:r>
            <w:r>
              <w:rPr>
                <w:rFonts w:hint="default" w:ascii="Times New Roman" w:hAnsi="Times New Roman" w:cs="Times New Roman"/>
                <w:color w:val="auto"/>
                <w:kern w:val="0"/>
                <w:sz w:val="20"/>
                <w:szCs w:val="20"/>
                <w:lang w:val="en-US" w:eastAsia="zh-CN" w:bidi="ar"/>
              </w:rPr>
              <w:t>11</w:t>
            </w:r>
            <w:r>
              <w:rPr>
                <w:rFonts w:hint="default" w:ascii="Times New Roman" w:hAnsi="Times New Roman" w:cs="Times New Roman"/>
                <w:color w:val="auto"/>
                <w:kern w:val="0"/>
                <w:sz w:val="20"/>
                <w:szCs w:val="20"/>
                <w:lang w:bidi="ar"/>
              </w:rPr>
              <w:t>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w:t>
            </w:r>
            <w:r>
              <w:rPr>
                <w:rFonts w:hint="default" w:ascii="Times New Roman" w:hAnsi="Times New Roman" w:cs="Times New Roman"/>
                <w:color w:val="auto"/>
                <w:kern w:val="0"/>
                <w:sz w:val="20"/>
                <w:szCs w:val="20"/>
                <w:lang w:val="en-US" w:eastAsia="zh-CN" w:bidi="ar"/>
              </w:rPr>
              <w:t>21</w:t>
            </w:r>
            <w:r>
              <w:rPr>
                <w:rFonts w:hint="default" w:ascii="Times New Roman" w:hAnsi="Times New Roman" w:eastAsia="宋体" w:cs="Times New Roman"/>
                <w:color w:val="auto"/>
                <w:kern w:val="0"/>
                <w:sz w:val="20"/>
                <w:szCs w:val="20"/>
                <w:lang w:val="en-US" w:eastAsia="zh-CN" w:bidi="ar"/>
              </w:rPr>
              <w:t>审计意见采纳率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D22受益对象满意度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93.28%</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8</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79"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20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val="en-US" w:eastAsia="zh-CN" w:bidi="ar"/>
              </w:rPr>
              <w:t>16</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val="en-US" w:eastAsia="zh-CN" w:bidi="ar"/>
              </w:rPr>
              <w:t>80</w:t>
            </w:r>
            <w:r>
              <w:rPr>
                <w:rFonts w:hint="default" w:ascii="Times New Roman" w:hAnsi="Times New Roman" w:cs="Times New Roman"/>
                <w:color w:val="auto"/>
                <w:kern w:val="0"/>
                <w:sz w:val="20"/>
                <w:szCs w:val="20"/>
                <w:lang w:bidi="ar"/>
              </w:rPr>
              <w:t>%</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（1）D11提升政府公共服务管理水平指标</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效益指标主要采用公众评判法，通过问卷调查等方式评价项目是否提升政府公共服务管理水平绩效评价问卷调查对象为巴楚县被审计的国有企业，共计发放和收回32份问卷调查，针对本指标问卷问题为“您认为在国资国企改革咨询及审计服务采购项目实施后是否有效完善企业管理机制”，根据统计结果：选择选项“明显提升”25家，选择选项“有所提升”5家，选择选项“一般”2家，选择选项“没变化”0家，“变差”0家，本指标实现程度=∑样本数（“显著”×1+“较大”×0</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+“一般”×0</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+“较小”×0</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+“无”×0）/总样本数×100%=（25×1+5×0</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+2×0.06）/32×100%=94.38%，指标完成率大于等于90%，基本达成目标。根据评分规则，根据评分规则，得满分。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3</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（2）D12提升公共服务供给质量指标</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rPr>
      </w:pPr>
      <w:r>
        <w:rPr>
          <w:rFonts w:hint="default" w:ascii="Times New Roman" w:hAnsi="Times New Roman" w:cs="Times New Roman"/>
          <w:color w:val="auto"/>
          <w:lang w:val="en-US" w:eastAsia="zh-CN"/>
        </w:rPr>
        <w:t>该效益指标主要采用公众评判法，通过问卷调查等方式评价项目是否提升公共服务供给质量？绩效评价问卷调查对象为巴楚县被审计的国有企业，共计发放和收回32份问卷调查，针对本指标问卷问题为“您认为在国资国企改革咨询及审计服务采购项目实施后是否提升公共服务供给质量？”，根据统计结果：选择选项“明显提升”19家，选择选项“有所提升”12家，选择选项“一般”1家，选择选项“没变化”0家，“变差”0家，本指标实现程度=∑样本数（“显著”×1+“较大”×0</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+“一般”×0</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+“较小”×0</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+“无”×0）/总样本数×100%=（19×1+12×0</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+1×0.06）/32×100%=91.25%，指标完成率大于等于90%，基本达成目标。根据评分规则，得满分。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该指标满分为2分，根据评分标准得2分。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（3）D13</w:t>
      </w:r>
      <w:r>
        <w:rPr>
          <w:rFonts w:hint="default" w:ascii="Times New Roman" w:hAnsi="Times New Roman" w:cs="Times New Roman"/>
          <w:b/>
          <w:bCs/>
          <w:color w:val="auto"/>
          <w:lang w:val="en-US" w:eastAsia="zh-CN"/>
        </w:rPr>
        <w:t>审计意见采纳率</w:t>
      </w:r>
      <w:r>
        <w:rPr>
          <w:rFonts w:hint="default" w:ascii="Times New Roman" w:hAnsi="Times New Roman" w:cs="Times New Roman"/>
          <w:b/>
          <w:bCs/>
          <w:color w:val="auto"/>
        </w:rPr>
        <w:t>指标</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highlight w:val="none"/>
          <w:lang w:val="en-US" w:eastAsia="zh-CN"/>
        </w:rPr>
        <w:t>经查看巴楚县财政局提供的资料，该项目未有被审计单位的书面反馈文件证明采纳结果实物或记录，未明确说明对每项审计意见的采纳情况。</w:t>
      </w:r>
      <w:r>
        <w:rPr>
          <w:rFonts w:hint="default" w:ascii="Times New Roman" w:hAnsi="Times New Roman" w:cs="Times New Roman"/>
          <w:color w:val="auto"/>
          <w:lang w:val="en-US" w:eastAsia="zh-CN"/>
        </w:rPr>
        <w:t>根据评分规则，审计意见采纳率=（已采纳的审计意见数量/提出的审计意见总数量）×100%。=</w:t>
      </w:r>
      <w:r>
        <w:rPr>
          <w:rFonts w:hint="eastAsia" w:cs="Times New Roman"/>
          <w:color w:val="auto"/>
          <w:lang w:val="en-US" w:eastAsia="zh-CN"/>
        </w:rPr>
        <w:t>100</w:t>
      </w:r>
      <w:bookmarkStart w:id="93" w:name="_GoBack"/>
      <w:bookmarkEnd w:id="93"/>
      <w:r>
        <w:rPr>
          <w:rFonts w:hint="default" w:ascii="Times New Roman" w:hAnsi="Times New Roman" w:cs="Times New Roman"/>
          <w:color w:val="auto"/>
          <w:lang w:val="en-US" w:eastAsia="zh-CN"/>
        </w:rPr>
        <w:t>%</w:t>
      </w:r>
      <w:r>
        <w:rPr>
          <w:rFonts w:hint="eastAsia" w:cs="Times New Roman"/>
          <w:color w:val="auto"/>
          <w:lang w:val="en-US"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3</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0</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highlight w:val="none"/>
        </w:rPr>
        <w:t>（4）</w:t>
      </w:r>
      <w:r>
        <w:rPr>
          <w:rFonts w:hint="default" w:ascii="Times New Roman" w:hAnsi="Times New Roman" w:cs="Times New Roman"/>
          <w:b/>
          <w:bCs/>
          <w:color w:val="auto"/>
        </w:rPr>
        <w:t>D22受益对象满意度指标</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效益指标主要采用公众评判法，通过问卷及抽样调查等方式评价受审计对象满意度。本次共发放并收回满意度问卷32份，根据调查问卷反馈结果，问题1“您认为在国资国企改革咨询及审计服务采购项目实施后是否提升公共服务供给质量？”满意度为91.25%，问题2“您认为在国资国企改革咨询及审计服务采购项目实施后是否有效完善企业管理机制？”满意度为94.38%，问题3“您认为通过实施该项目是否提升了国企治理规范性，提升公共服务供给效率？”满意度为91.25%，问题4“您对本项目的实施过程及效果是否满意？”满意度96.25%，综上，2024年巴楚县国资国企改革咨询及审计服务采购项目受益机构综合满意度达93.28%，基本达成预期绩效目标。根据评分规则，若实际完成率大于等于90%，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default" w:ascii="Times New Roman" w:hAnsi="Times New Roman" w:cs="Times New Roman"/>
          <w:color w:val="auto"/>
          <w:lang w:val="en-US" w:eastAsia="zh-CN"/>
        </w:rPr>
        <w:t>8</w:t>
      </w:r>
      <w:r>
        <w:rPr>
          <w:rFonts w:hint="default" w:ascii="Times New Roman" w:hAnsi="Times New Roman" w:cs="Times New Roman"/>
          <w:color w:val="auto"/>
        </w:rPr>
        <w:t>分，根据评分标准得</w:t>
      </w:r>
      <w:r>
        <w:rPr>
          <w:rFonts w:hint="default" w:ascii="Times New Roman" w:hAnsi="Times New Roman" w:cs="Times New Roman"/>
          <w:color w:val="auto"/>
          <w:lang w:val="en-US" w:eastAsia="zh-CN"/>
        </w:rPr>
        <w:t>8</w:t>
      </w:r>
      <w:r>
        <w:rPr>
          <w:rFonts w:hint="default" w:ascii="Times New Roman" w:hAnsi="Times New Roman" w:cs="Times New Roman"/>
          <w:color w:val="auto"/>
        </w:rPr>
        <w:t>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0" w:name="_Toc30458"/>
      <w:bookmarkStart w:id="61" w:name="_Toc16607"/>
      <w:r>
        <w:rPr>
          <w:rFonts w:hint="default" w:ascii="Times New Roman" w:hAnsi="Times New Roman" w:cs="Times New Roman"/>
          <w:color w:val="auto"/>
        </w:rPr>
        <w:t>六、主要经验及做法、存在的问题及原因分析</w:t>
      </w:r>
      <w:bookmarkEnd w:id="60"/>
      <w:bookmarkEnd w:id="61"/>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2" w:name="_Toc28227"/>
      <w:bookmarkStart w:id="63" w:name="_Toc16974"/>
      <w:bookmarkStart w:id="64" w:name="_Toc14662"/>
      <w:bookmarkStart w:id="65" w:name="_Toc15518"/>
      <w:r>
        <w:rPr>
          <w:rFonts w:hint="default" w:ascii="Times New Roman" w:hAnsi="Times New Roman" w:cs="Times New Roman"/>
          <w:color w:val="auto"/>
        </w:rPr>
        <w:t>（一）主要经验及做法</w:t>
      </w:r>
      <w:bookmarkEnd w:id="62"/>
      <w:bookmarkEnd w:id="63"/>
      <w:bookmarkEnd w:id="64"/>
      <w:bookmarkEnd w:id="65"/>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bookmarkStart w:id="66" w:name="_Toc13318"/>
      <w:bookmarkStart w:id="67" w:name="_Toc6684"/>
      <w:bookmarkStart w:id="68" w:name="_Toc370"/>
      <w:bookmarkStart w:id="69" w:name="_Toc4015"/>
      <w:r>
        <w:rPr>
          <w:rFonts w:hint="default" w:ascii="Times New Roman" w:hAnsi="Times New Roman" w:cs="Times New Roman"/>
          <w:color w:val="auto"/>
          <w:lang w:val="en-US" w:eastAsia="zh-CN"/>
        </w:rPr>
        <w:t>巴楚县财政局在实际项目实施过程中经验及做法如下：一是项目成立了项目实施领导小组，职责分工明确，各部门间协同高效，为项目的顺利推进提供组织保障。二是在项目实施过程中，严格控制项目建设成本，实现了资金的合理节约与高效利用。</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（二）存在的问题</w:t>
      </w:r>
      <w:bookmarkEnd w:id="66"/>
      <w:bookmarkEnd w:id="67"/>
      <w:bookmarkEnd w:id="68"/>
      <w:bookmarkEnd w:id="69"/>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bookmarkStart w:id="70" w:name="_Toc692"/>
      <w:bookmarkStart w:id="71" w:name="_Toc8112"/>
      <w:bookmarkStart w:id="72" w:name="_Toc13947"/>
      <w:bookmarkStart w:id="73" w:name="_Toc15177"/>
      <w:r>
        <w:rPr>
          <w:rFonts w:hint="default" w:ascii="Times New Roman" w:hAnsi="Times New Roman" w:cs="Times New Roman" w:eastAsiaTheme="minorEastAsia"/>
          <w:b w:val="0"/>
          <w:bCs w:val="0"/>
          <w:color w:val="auto"/>
          <w:kern w:val="2"/>
          <w:sz w:val="21"/>
          <w:szCs w:val="21"/>
          <w:lang w:val="en-US" w:eastAsia="zh-CN" w:bidi="ar-SA"/>
        </w:rPr>
        <w:t>1.竞争性磋商程序不合规</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巴楚县财政局在竞争性磋商中存在未按照《政府采购竞争性磋商采购方式管理暂行办法》的规定，向主管预算单位及自治州以上人民政府申请批准竞争性磋商采购方式，且未经主管预算单位批准自行选定评审专家。</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2.验收程序缺失，服务质量无法验收</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巴楚县财政局在实施项目时，未履行相关验收手续或验收流程，合同虽约定“按照服务进度，由双方协商分批支付”，但在最终支付全部费用前未进行最终验收，存在支付风险。未验收无法验证服务是否满足合同约定的范围、标准或效果，可能导致不合格服务直接投入使用，影响后续业务开展。</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3.整改责任不明确，审计反馈闭环断裂</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b w:val="0"/>
          <w:bCs w:val="0"/>
          <w:color w:val="auto"/>
          <w:kern w:val="2"/>
          <w:sz w:val="21"/>
          <w:szCs w:val="21"/>
          <w:lang w:val="en-US" w:eastAsia="zh-CN" w:bidi="ar-SA"/>
        </w:rPr>
      </w:pPr>
      <w:r>
        <w:rPr>
          <w:rFonts w:hint="default" w:ascii="Times New Roman" w:hAnsi="Times New Roman" w:cs="Times New Roman" w:eastAsiaTheme="minorEastAsia"/>
          <w:b w:val="0"/>
          <w:bCs w:val="0"/>
          <w:color w:val="auto"/>
          <w:kern w:val="2"/>
          <w:sz w:val="21"/>
          <w:szCs w:val="21"/>
          <w:lang w:val="en-US" w:eastAsia="zh-CN" w:bidi="ar-SA"/>
        </w:rPr>
        <w:t>巴楚县财政局在项目结束后，未跟踪审计意见采纳情况，未明确整改牵头部门、责任人及时限，整改流于形式，难以总结审计工作的有效性，也无法为后续审计提供参考，削弱了审计的监督和改进作用。</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七、有关建议</w:t>
      </w:r>
      <w:bookmarkEnd w:id="70"/>
      <w:bookmarkEnd w:id="71"/>
      <w:bookmarkEnd w:id="72"/>
      <w:bookmarkEnd w:id="73"/>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b/>
          <w:bCs/>
          <w:color w:val="auto"/>
          <w:lang w:val="en-US" w:eastAsia="zh-CN"/>
        </w:rPr>
      </w:pPr>
      <w:bookmarkStart w:id="74" w:name="_Toc32445"/>
      <w:bookmarkStart w:id="75" w:name="_Toc11251"/>
      <w:r>
        <w:rPr>
          <w:rFonts w:hint="default" w:ascii="Times New Roman" w:hAnsi="Times New Roman" w:cs="Times New Roman"/>
          <w:b/>
          <w:bCs/>
          <w:color w:val="auto"/>
          <w:lang w:val="en-US" w:eastAsia="zh-CN"/>
        </w:rPr>
        <w:t>1.严格履行采购审批程序</w:t>
      </w:r>
    </w:p>
    <w:p>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建议巴楚县财政局在实施后续政府采购项目需要进行竞争性磋商时，应依法向主管预算单位及上级政府申请批准竞争性磋商采购方式，并按规定程序选定评审专家，确保采购合规性。</w:t>
      </w:r>
    </w:p>
    <w:p>
      <w:pPr>
        <w:numPr>
          <w:ilvl w:val="0"/>
          <w:numId w:val="0"/>
        </w:numPr>
        <w:bidi w:val="0"/>
        <w:spacing w:line="360" w:lineRule="auto"/>
        <w:ind w:firstLine="422" w:firstLineChars="200"/>
        <w:rPr>
          <w:rFonts w:hint="default" w:ascii="Times New Roman" w:hAnsi="Times New Roman" w:cs="Times New Roman"/>
          <w:b/>
          <w:bCs/>
          <w:color w:val="auto"/>
          <w:lang w:eastAsia="zh-CN"/>
        </w:rPr>
      </w:pPr>
      <w:r>
        <w:rPr>
          <w:rFonts w:hint="default" w:ascii="Times New Roman" w:hAnsi="Times New Roman" w:cs="Times New Roman" w:eastAsiaTheme="minorEastAsia"/>
          <w:b/>
          <w:bCs/>
          <w:color w:val="auto"/>
          <w:kern w:val="2"/>
          <w:sz w:val="21"/>
          <w:szCs w:val="21"/>
          <w:lang w:val="en-US" w:eastAsia="zh-CN" w:bidi="ar-SA"/>
        </w:rPr>
        <w:t>2.</w:t>
      </w:r>
      <w:r>
        <w:rPr>
          <w:rFonts w:hint="default" w:ascii="Times New Roman" w:hAnsi="Times New Roman" w:cs="Times New Roman"/>
          <w:b/>
          <w:bCs/>
          <w:color w:val="auto"/>
          <w:lang w:eastAsia="zh-CN"/>
        </w:rPr>
        <w:t>完善验收管理机制</w:t>
      </w:r>
    </w:p>
    <w:p>
      <w:pPr>
        <w:numPr>
          <w:ilvl w:val="0"/>
          <w:numId w:val="0"/>
        </w:numPr>
        <w:bidi w:val="0"/>
        <w:spacing w:line="360" w:lineRule="auto"/>
        <w:ind w:firstLine="420" w:firstLineChars="20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建议巴楚县财政局</w:t>
      </w:r>
      <w:r>
        <w:rPr>
          <w:rFonts w:hint="default" w:ascii="Times New Roman" w:hAnsi="Times New Roman" w:cs="Times New Roman"/>
          <w:color w:val="auto"/>
          <w:lang w:eastAsia="zh-CN"/>
        </w:rPr>
        <w:t>严格执行合同验收条款，在最终付款前必须履行验收程序，确保服务成果符合约定要求，避免支付风险。</w:t>
      </w:r>
    </w:p>
    <w:p>
      <w:pPr>
        <w:numPr>
          <w:ilvl w:val="0"/>
          <w:numId w:val="0"/>
        </w:numPr>
        <w:bidi w:val="0"/>
        <w:spacing w:line="360" w:lineRule="auto"/>
        <w:ind w:firstLine="422" w:firstLineChars="20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3.建立整改跟踪机制，加强与审计机构沟通</w:t>
      </w:r>
    </w:p>
    <w:p>
      <w:pPr>
        <w:numPr>
          <w:ilvl w:val="0"/>
          <w:numId w:val="0"/>
        </w:numPr>
        <w:bidi w:val="0"/>
        <w:spacing w:line="360" w:lineRule="auto"/>
        <w:ind w:firstLine="420" w:firstLineChars="20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巴楚县财政局立即梳理整改情况：被审计单位应尽快组织相关部门，对照审计意见逐项梳理采纳情况（完全采纳、部分采纳、未采纳），说明具体理由及未采纳意见的后续处理方案，形成书面报告反馈审计机构。对未采纳的审计意见，应与审计机构充分沟通，说明客观原因或实际困难，若存在争议可共同协商解决方案，避免因信息不对称导致整改不到位。</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r>
        <w:rPr>
          <w:rFonts w:hint="default" w:ascii="Times New Roman" w:hAnsi="Times New Roman" w:cs="Times New Roman"/>
          <w:color w:val="auto"/>
        </w:rPr>
        <w:t>八、其他需要说明的问题</w:t>
      </w:r>
      <w:bookmarkEnd w:id="74"/>
      <w:bookmarkEnd w:id="75"/>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评价时间：20</w:t>
            </w:r>
            <w:r>
              <w:rPr>
                <w:rFonts w:hint="default" w:ascii="Times New Roman" w:hAnsi="Times New Roman" w:eastAsia="黑体" w:cs="Times New Roman"/>
                <w:color w:val="auto"/>
                <w:lang w:val="en-US" w:eastAsia="zh-CN"/>
              </w:rPr>
              <w:t>25</w:t>
            </w:r>
            <w:r>
              <w:rPr>
                <w:rFonts w:hint="default" w:ascii="Times New Roman" w:hAnsi="Times New Roman" w:eastAsia="黑体" w:cs="Times New Roman"/>
                <w:color w:val="auto"/>
              </w:rPr>
              <w:t>年</w:t>
            </w:r>
            <w:r>
              <w:rPr>
                <w:rFonts w:hint="default" w:ascii="Times New Roman" w:hAnsi="Times New Roman" w:eastAsia="黑体" w:cs="Times New Roman"/>
                <w:color w:val="auto"/>
                <w:lang w:val="en-US" w:eastAsia="zh-CN"/>
              </w:rPr>
              <w:t>7</w:t>
            </w:r>
            <w:r>
              <w:rPr>
                <w:rFonts w:hint="default" w:ascii="Times New Roman" w:hAnsi="Times New Roman" w:eastAsia="黑体" w:cs="Times New Roman"/>
                <w:color w:val="auto"/>
              </w:rPr>
              <w:t>月</w:t>
            </w:r>
          </w:p>
        </w:tc>
      </w:tr>
    </w:tbl>
    <w:p>
      <w:pPr>
        <w:pageBreakBefore w:val="0"/>
        <w:kinsoku/>
        <w:wordWrap/>
        <w:overflowPunct/>
        <w:topLinePunct w:val="0"/>
        <w:autoSpaceDE/>
        <w:autoSpaceDN/>
        <w:bidi w:val="0"/>
        <w:snapToGrid w:val="0"/>
        <w:spacing w:before="0" w:after="0" w:line="360" w:lineRule="auto"/>
        <w:ind w:firstLine="3150" w:firstLineChars="1500"/>
        <w:rPr>
          <w:rFonts w:hint="default" w:ascii="Times New Roman" w:hAnsi="Times New Roman" w:eastAsia="黑体" w:cs="Times New Roman"/>
          <w:color w:val="auto"/>
        </w:rPr>
        <w:sectPr>
          <w:footerReference r:id="rId13" w:type="default"/>
          <w:pgSz w:w="11906" w:h="16838"/>
          <w:pgMar w:top="1440" w:right="1800" w:bottom="1440" w:left="1800" w:header="851" w:footer="907" w:gutter="0"/>
          <w:pgNumType w:start="1"/>
          <w:cols w:space="0" w:num="1"/>
          <w:rtlGutter w:val="0"/>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76" w:name="_Toc20690"/>
      <w:r>
        <w:rPr>
          <w:rFonts w:hint="default" w:ascii="Times New Roman" w:hAnsi="Times New Roman" w:cs="Times New Roman"/>
          <w:color w:val="auto"/>
        </w:rPr>
        <w:t>附件1：绩效评价指标体系及综合评价表</w:t>
      </w:r>
      <w:bookmarkEnd w:id="76"/>
    </w:p>
    <w:p>
      <w:pPr>
        <w:pageBreakBefore w:val="0"/>
        <w:kinsoku/>
        <w:wordWrap/>
        <w:overflowPunct/>
        <w:topLinePunct w:val="0"/>
        <w:autoSpaceDE/>
        <w:autoSpaceDN/>
        <w:bidi w:val="0"/>
        <w:snapToGrid w:val="0"/>
        <w:spacing w:before="0" w:after="0" w:line="360" w:lineRule="auto"/>
        <w:ind w:firstLine="422"/>
        <w:jc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rPr>
        <w:t>2024年巴楚县国资国企改革咨询及审计服务采购项目</w:t>
      </w:r>
      <w:r>
        <w:rPr>
          <w:rFonts w:hint="default" w:ascii="Times New Roman" w:hAnsi="Times New Roman" w:eastAsia="宋体" w:cs="Times New Roman"/>
          <w:b/>
          <w:bCs/>
          <w:color w:val="auto"/>
        </w:rPr>
        <w:t>绩效评价指标体系及综合评分表</w:t>
      </w:r>
    </w:p>
    <w:tbl>
      <w:tblPr>
        <w:tblStyle w:val="17"/>
        <w:tblW w:w="4996" w:type="pct"/>
        <w:tblInd w:w="0" w:type="dxa"/>
        <w:tblLayout w:type="fixed"/>
        <w:tblCellMar>
          <w:top w:w="0" w:type="dxa"/>
          <w:left w:w="51" w:type="dxa"/>
          <w:bottom w:w="0" w:type="dxa"/>
          <w:right w:w="51" w:type="dxa"/>
        </w:tblCellMar>
      </w:tblPr>
      <w:tblGrid>
        <w:gridCol w:w="692"/>
        <w:gridCol w:w="799"/>
        <w:gridCol w:w="1069"/>
        <w:gridCol w:w="2931"/>
        <w:gridCol w:w="4234"/>
        <w:gridCol w:w="978"/>
        <w:gridCol w:w="978"/>
        <w:gridCol w:w="820"/>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三级指标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指标解释</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A决策（15分）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A1是否合规（5分）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A11立项依据是否合理</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判断政府购买服务是否合规，如果违规购买一票否决，</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的项目立项是否符合法律法规、相关政策、发展规划以及部门职责，用以反映和考核项目立项依据情况。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①是否符合国家相关法律法规、国民经济发展规划和新疆维吾尔自治区党委政府决策；②是否与部门职责和</w:t>
            </w:r>
            <w:r>
              <w:rPr>
                <w:rFonts w:hint="default" w:ascii="Times New Roman" w:hAnsi="Times New Roman" w:cs="Times New Roman"/>
                <w:color w:val="auto"/>
                <w:kern w:val="0"/>
                <w:sz w:val="20"/>
                <w:szCs w:val="20"/>
                <w:lang w:eastAsia="zh-CN" w:bidi="ar"/>
              </w:rPr>
              <w:t>任务</w:t>
            </w:r>
            <w:r>
              <w:rPr>
                <w:rFonts w:hint="default" w:ascii="Times New Roman" w:hAnsi="Times New Roman" w:cs="Times New Roman"/>
                <w:color w:val="auto"/>
                <w:kern w:val="0"/>
                <w:sz w:val="20"/>
                <w:szCs w:val="20"/>
                <w:lang w:bidi="ar"/>
              </w:rPr>
              <w:t>相符；③是否符合部门优先发展重点；④项目是否纳入政府购买服务指导性目录；⑤购买服务需求是否合理充分；⑥是否与购买服务政策相符。</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备注：如涉及违规购买一票否决</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A2项目立项（2分）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A21项目立项规范性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的项目申请、设立过程是否符合相关要求，用以反映和考核项目立项的规范情况。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①立项前是否经过必要的可行性研究、专家论证、风险评估、集体决策等；②项目立项符合规定程序；③审批文件和材料合规完整，每符合一项得1/3权重分。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1.33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66</w:t>
            </w:r>
            <w:r>
              <w:rPr>
                <w:rFonts w:hint="eastAsia" w:ascii="Times New Roman" w:hAnsi="Times New Roman" w:eastAsia="宋体" w:cs="Times New Roman"/>
                <w:i w:val="0"/>
                <w:iCs w:val="0"/>
                <w:color w:val="auto"/>
                <w:kern w:val="0"/>
                <w:sz w:val="20"/>
                <w:szCs w:val="20"/>
                <w:u w:val="none"/>
                <w:lang w:val="en-US" w:eastAsia="zh-CN" w:bidi="ar"/>
              </w:rPr>
              <w:t>.5</w:t>
            </w:r>
            <w:r>
              <w:rPr>
                <w:rFonts w:hint="default" w:ascii="Times New Roman" w:hAnsi="Times New Roman" w:eastAsia="宋体" w:cs="Times New Roman"/>
                <w:i w:val="0"/>
                <w:iCs w:val="0"/>
                <w:color w:val="auto"/>
                <w:kern w:val="0"/>
                <w:sz w:val="20"/>
                <w:szCs w:val="20"/>
                <w:u w:val="none"/>
                <w:lang w:val="en-US" w:eastAsia="zh-CN"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A31绩效目标合理性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所设定的绩效目标是否依据充分，是否符合客观实际，用以反映和考核项目绩效目标与项目实施的相符情况。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①是否有绩效目标；②绩效目标是否能够支持</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目标的实现；③项目预算产出效益和效果是否符合正常的业绩水平；④是否与预算确定的项目资金量相匹配。每符合一项得1/2权重分。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A32绩效指标明确性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依据绩效目标设定的绩效指标是否清晰、细化、可衡量等，用以反映和考核项目绩效目标的明细化情况。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是否将项目绩效目标细化分解为具体的绩效指标；②是否通过清晰、可衡量的指标值予以体现；③是否与项目目标任务数或计划数相对应；绩效目标是否清晰、细化、量化、可衡量；④用以反映和考核服务绩效目标的明细化及量化情况。</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A4资金投入（4分）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A41预算编制科学性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预算编制是否经过科学论证，有明确标准，②是否充分结合项目特点和相关资金预算，结合物价、工资、税费等因素，合理测算安排政府购买服务支出，预算资金额度与年度目标是否相适应，用以反映和考核项目预算编制的科学性、合理性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①预算编制经过科学论证，有明确标准；②预算编制依据充分、合理，与年度目标相适应，每符合一项得1/2权重分。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科学、合理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科学、合理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A42资金分配合理性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考核项目预算资金分配是否有测算依据，与政府购买服务的目标是否相适应，用以反映和考核项目预算资金分配的科学性、合理性情况。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项目预算资金分配有测算依据且与政府购买服务目标相适应，得满分，否则不得分。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B项目过程（3</w:t>
            </w:r>
            <w:r>
              <w:rPr>
                <w:rFonts w:hint="default" w:ascii="Times New Roman" w:hAnsi="Times New Roman" w:cs="Times New Roman"/>
                <w:color w:val="auto"/>
                <w:kern w:val="0"/>
                <w:sz w:val="20"/>
                <w:szCs w:val="20"/>
                <w:lang w:val="en-US" w:eastAsia="zh-CN" w:bidi="ar"/>
              </w:rPr>
              <w:t>0.0</w:t>
            </w:r>
            <w:r>
              <w:rPr>
                <w:rFonts w:hint="default" w:ascii="Times New Roman" w:hAnsi="Times New Roman" w:cs="Times New Roman"/>
                <w:color w:val="auto"/>
                <w:kern w:val="0"/>
                <w:sz w:val="20"/>
                <w:szCs w:val="20"/>
                <w:lang w:bidi="ar"/>
              </w:rPr>
              <w:t>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B1资金管理（13分）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B11资金到位率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实际到位资金与预算资金的比率，用以反映和考核资金落实情况对项目实施的总体保障程度。</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资金到位率*权重分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B12预算执行率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项目实际支出资金与项目预算（或实际到位资金的比率）是否按照计划执行，用以反映和考核项目资金的利用效率。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预算执行率*权重分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B13资金使用合规性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和</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项目资金使用是否符合相关的财务管理制度规定，②</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是否按照要求及时向</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提供资金的使用情况，项目的执行情况等材料。用以反映和考核双方项目资金的规范运行情况。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①资金使用符合国家财经法规和财务管理制度以及有关专项资金管理办法规定；②</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按照要求及时向</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提供资金的使用情况，项目的执行情况等材料，每符合一项得1/2权重分。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B14财务监督有效性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是否为保障资金的安全、规范运行而采取了必要的监督检查措施，用以反映和考核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对资金运行的监督情况。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建立财务监督检查措施，得满分，否则不得分。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较</w:t>
            </w:r>
            <w:r>
              <w:rPr>
                <w:rFonts w:hint="default" w:ascii="Times New Roman" w:hAnsi="Times New Roman" w:cs="Times New Roman"/>
                <w:color w:val="auto"/>
                <w:kern w:val="0"/>
                <w:sz w:val="20"/>
                <w:szCs w:val="20"/>
                <w:lang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B2项目实施（</w:t>
            </w:r>
            <w:r>
              <w:rPr>
                <w:rFonts w:hint="default" w:ascii="Times New Roman" w:hAnsi="Times New Roman" w:cs="Times New Roman"/>
                <w:color w:val="auto"/>
                <w:kern w:val="0"/>
                <w:sz w:val="20"/>
                <w:szCs w:val="20"/>
                <w:lang w:val="en-US" w:eastAsia="zh-CN" w:bidi="ar"/>
              </w:rPr>
              <w:t>17</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B21管理制度健全性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和</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的财务和业务管理制度是否健全，用以反映和考核财务和业务管理制度对政府购买服务顺利实施的保障情况。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①已制定或具有项目实施方案或申报指南等业务管理制度；②业务管理制度完整明确且具有可操作性（至少包括申报、审核、监督等业务管理制度），每符合一项得1/2权重分。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B22项目采购管理规范性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是否按照要求公开购买服务信息；②是否按照政府采购法等有关规定，通过公平公正择优确认</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，用以反映和考核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实施项目采购过程的规范执行情况。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按照要求公开购买服务信息；②是否按照政府采购法等有关规定，通过公平公正择优确认</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较规范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3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2.25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75%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B23合同管理规范性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考核①是否与</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签订书面合同；②合同签订内容是否完整，写明服务标准、时限等，合同签订时限不得超过3年；③合同签订内容是否符合政府购买服务政策、履职范围、服务内容、指导性目录等有关规定；④政府购买服务合同是否依法予以公告。用以反映和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合同签订的管理规范情况。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①与</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签订书面合同；②合同签订内容完整，写明服务标准、时限等，合同签订时限未超过3年；③合同签订内容符合政府购买服务政策、履职范围、服务内容、指导性目录等有关规定；④政府购买服务合同依法予以公告。每符合一项得1/4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较规范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3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1</w:t>
            </w:r>
            <w:r>
              <w:rPr>
                <w:rFonts w:hint="eastAsia" w:ascii="Times New Roman" w:hAnsi="Times New Roman" w:cs="Times New Roman"/>
                <w:i w:val="0"/>
                <w:iCs w:val="0"/>
                <w:color w:val="auto"/>
                <w:kern w:val="0"/>
                <w:sz w:val="20"/>
                <w:szCs w:val="20"/>
                <w:u w:val="none"/>
                <w:lang w:val="en-US" w:eastAsia="zh-CN" w:bidi="ar"/>
              </w:rPr>
              <w:t>.5</w:t>
            </w:r>
            <w:r>
              <w:rPr>
                <w:rFonts w:hint="default" w:ascii="Times New Roman" w:hAnsi="Times New Roman" w:cs="Times New Roman" w:eastAsiaTheme="minorEastAsia"/>
                <w:i w:val="0"/>
                <w:iCs w:val="0"/>
                <w:color w:val="auto"/>
                <w:kern w:val="0"/>
                <w:sz w:val="20"/>
                <w:szCs w:val="20"/>
                <w:u w:val="none"/>
                <w:lang w:val="en-US" w:eastAsia="zh-CN" w:bidi="ar"/>
              </w:rPr>
              <w:t xml:space="preserve">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50%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B24项目履约管理规范性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是否建立履约管理机制，开展跟踪监测、管理、评价，建立阶段性量化打分，及时掌握项目进度和绩效目标实现情况，督促</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严格履行合同，②是否按照</w:t>
            </w:r>
            <w:r>
              <w:rPr>
                <w:rFonts w:hint="default" w:ascii="Times New Roman" w:hAnsi="Times New Roman" w:cs="Times New Roman"/>
                <w:color w:val="auto"/>
                <w:kern w:val="0"/>
                <w:sz w:val="20"/>
                <w:szCs w:val="20"/>
                <w:lang w:eastAsia="zh-CN" w:bidi="ar"/>
              </w:rPr>
              <w:t>合同</w:t>
            </w:r>
            <w:r>
              <w:rPr>
                <w:rFonts w:hint="default" w:ascii="Times New Roman" w:hAnsi="Times New Roman" w:cs="Times New Roman"/>
                <w:color w:val="auto"/>
                <w:kern w:val="0"/>
                <w:sz w:val="20"/>
                <w:szCs w:val="20"/>
                <w:lang w:bidi="ar"/>
              </w:rPr>
              <w:t>约定和执行进度支付款项，用以反映和考核</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对</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履约管理的规范执行情况。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w:t>
            </w:r>
            <w:r>
              <w:rPr>
                <w:rFonts w:hint="default" w:ascii="Times New Roman" w:hAnsi="Times New Roman" w:cs="Times New Roman"/>
                <w:color w:val="auto"/>
                <w:kern w:val="0"/>
                <w:sz w:val="20"/>
                <w:szCs w:val="20"/>
                <w:lang w:eastAsia="zh-CN" w:bidi="ar"/>
              </w:rPr>
              <w:t>巴楚县财政局</w:t>
            </w:r>
            <w:r>
              <w:rPr>
                <w:rFonts w:hint="default" w:ascii="Times New Roman" w:hAnsi="Times New Roman" w:cs="Times New Roman"/>
                <w:color w:val="auto"/>
                <w:kern w:val="0"/>
                <w:sz w:val="20"/>
                <w:szCs w:val="20"/>
                <w:lang w:bidi="ar"/>
              </w:rPr>
              <w:t>建立履约管理机制，开展绩效执行监控，及时掌握项目进度和绩效目标实现情况，督促</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严格履行合同；②按照</w:t>
            </w:r>
            <w:r>
              <w:rPr>
                <w:rFonts w:hint="default" w:ascii="Times New Roman" w:hAnsi="Times New Roman" w:cs="Times New Roman"/>
                <w:color w:val="auto"/>
                <w:kern w:val="0"/>
                <w:sz w:val="20"/>
                <w:szCs w:val="20"/>
                <w:lang w:eastAsia="zh-CN" w:bidi="ar"/>
              </w:rPr>
              <w:t>合同</w:t>
            </w:r>
            <w:r>
              <w:rPr>
                <w:rFonts w:hint="default" w:ascii="Times New Roman" w:hAnsi="Times New Roman" w:cs="Times New Roman"/>
                <w:color w:val="auto"/>
                <w:kern w:val="0"/>
                <w:sz w:val="20"/>
                <w:szCs w:val="20"/>
                <w:lang w:bidi="ar"/>
              </w:rPr>
              <w:t>约定和执行进度支付款项，每符合一项得1/2权重分。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较规范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3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0.75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25%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B25项目实施管理规范性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考核①</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项目管理制度是否健全，项目实施是否符合相关项目管理规定；②是否建立了实施领导机制并建立了完善的实施方案，③是否建立了项目台账，台账记录是否全面、完整，④是否能接受和配合相关部门的监督检查及绩效评价，用以反映和考核</w:t>
            </w:r>
            <w:r>
              <w:rPr>
                <w:rFonts w:hint="default" w:ascii="Times New Roman" w:hAnsi="Times New Roman" w:cs="Times New Roman"/>
                <w:color w:val="auto"/>
                <w:kern w:val="0"/>
                <w:sz w:val="20"/>
                <w:szCs w:val="20"/>
                <w:lang w:eastAsia="zh-CN" w:bidi="ar"/>
              </w:rPr>
              <w:t>中一会计师事务所有限责任公司新疆分所</w:t>
            </w:r>
            <w:r>
              <w:rPr>
                <w:rFonts w:hint="default" w:ascii="Times New Roman" w:hAnsi="Times New Roman" w:cs="Times New Roman"/>
                <w:color w:val="auto"/>
                <w:kern w:val="0"/>
                <w:sz w:val="20"/>
                <w:szCs w:val="20"/>
                <w:lang w:bidi="ar"/>
              </w:rPr>
              <w:t>对项目规范管理的执行情况。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承接主体项目管理制度健全，项目实施符合相关项目管理规定；②建立了实施领导机制并建立了完善的实施方案；③建立了项目台账，台账记录全面、完整；④能接受和配合相关部门的监督检查及绩效评价，每符合一项得1/4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3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3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B26项目实施监督的有效性</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购买服务实施过程中①是否将由政府自身直接履职的事项采取政府购买服务实施；②是否存在政府购买服务履约管理不力；③是否存在借政府购买服务名义变相用工；④政府购买服务过程中是否存在增加政府债务风险情况。用以反映和考核项目实施过程的规范情况。</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不存在将由政府自身直接履职的事项采取政府购买服务实施；②不存在政府购买服务履约管理不力；③不存在借政府购买服务名义变相用工；④政府购买服务过程中不存在增加政府债务风险情况。每符合一项得1/4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 xml:space="preserve">30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eastAsia="宋体" w:cs="Times New Roman"/>
                <w:b/>
                <w:bCs/>
                <w:color w:val="auto"/>
                <w:kern w:val="0"/>
                <w:sz w:val="20"/>
                <w:szCs w:val="20"/>
                <w:u w:val="none"/>
                <w:lang w:val="en-US" w:eastAsia="zh-CN" w:bidi="ar"/>
              </w:rPr>
            </w:pPr>
            <w:r>
              <w:rPr>
                <w:rFonts w:hint="default" w:ascii="Times New Roman" w:hAnsi="Times New Roman" w:eastAsia="宋体" w:cs="Times New Roman"/>
                <w:b/>
                <w:bCs/>
                <w:i w:val="0"/>
                <w:iCs w:val="0"/>
                <w:color w:val="auto"/>
                <w:kern w:val="0"/>
                <w:sz w:val="20"/>
                <w:szCs w:val="20"/>
                <w:u w:val="none"/>
                <w:lang w:val="en-US" w:eastAsia="zh-CN" w:bidi="ar"/>
              </w:rPr>
              <w:t>22</w:t>
            </w:r>
            <w:r>
              <w:rPr>
                <w:rFonts w:hint="eastAsia" w:ascii="Times New Roman" w:hAnsi="Times New Roman" w:eastAsia="宋体" w:cs="Times New Roman"/>
                <w:b/>
                <w:bCs/>
                <w:i w:val="0"/>
                <w:iCs w:val="0"/>
                <w:color w:val="auto"/>
                <w:kern w:val="0"/>
                <w:sz w:val="20"/>
                <w:szCs w:val="20"/>
                <w:u w:val="none"/>
                <w:lang w:val="en-US" w:eastAsia="zh-CN" w:bidi="ar"/>
              </w:rPr>
              <w:t>.5</w:t>
            </w:r>
            <w:r>
              <w:rPr>
                <w:rFonts w:hint="default" w:ascii="Times New Roman" w:hAnsi="Times New Roman" w:eastAsia="宋体" w:cs="Times New Roman"/>
                <w:b/>
                <w:bCs/>
                <w:i w:val="0"/>
                <w:iCs w:val="0"/>
                <w:color w:val="auto"/>
                <w:kern w:val="0"/>
                <w:sz w:val="20"/>
                <w:szCs w:val="20"/>
                <w:u w:val="none"/>
                <w:lang w:val="en-US" w:eastAsia="zh-CN" w:bidi="ar"/>
              </w:rPr>
              <w:t xml:space="preserve">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eastAsia="宋体" w:cs="Times New Roman"/>
                <w:b/>
                <w:bCs/>
                <w:color w:val="auto"/>
                <w:kern w:val="0"/>
                <w:sz w:val="20"/>
                <w:szCs w:val="20"/>
                <w:u w:val="none"/>
                <w:lang w:bidi="ar"/>
              </w:rPr>
            </w:pPr>
            <w:r>
              <w:rPr>
                <w:rFonts w:hint="default" w:ascii="Times New Roman" w:hAnsi="Times New Roman" w:eastAsia="宋体" w:cs="Times New Roman"/>
                <w:b/>
                <w:bCs/>
                <w:i w:val="0"/>
                <w:iCs w:val="0"/>
                <w:color w:val="auto"/>
                <w:kern w:val="0"/>
                <w:sz w:val="20"/>
                <w:szCs w:val="20"/>
                <w:u w:val="none"/>
                <w:lang w:val="en-US" w:eastAsia="zh-CN" w:bidi="ar"/>
              </w:rPr>
              <w:t>75%</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C项目产出（35）分）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C1产出数量（9分）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C11实际完成率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考核政府购买服务项目实施的实际产出数与合同约定产出数的比率，用以反映和考核政府购买服务产出数量目标的实现程度。</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实际完成率=（实际产出数/合同约定产出数）×100%。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实际完成率*权重分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94.19%</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 xml:space="preserve">9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 xml:space="preserve">8.48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94.22%</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C2产出质量（9分）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C21服务质量达标率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考核政府购买服务项目完成的质量达标产出数与实际产出数的比率。用以反映和考核政府购买服务产出质量目标的实现程度。</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质量达标率=（质量达标产出数量/计划完成产出数量）×100%。（质量达标产出数：一定时期内实际达到既定质量标准的产品或服务数量质量达标率*权重分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 xml:space="preserve">9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 xml:space="preserve">0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C3产出时效（9分）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C31完成及时率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政府购买服务项目实际完成时间与合同约定完成时间的比较，用以反映和考核政府购买服务产出时效目标的实现程度。</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按合同约定时间完成或提前完成，得9分；超期完成，每延期1天扣0.5分，扣完为止。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 xml:space="preserve">9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 xml:space="preserve">9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C4产出成本（8分）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C41成本节约率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采购项目最终中标（成交）金额占预算资金的比重。用以反映和考核政府采购在节约财政资金方面的作用。①是否成本超过预算。②政府采购价格是否高于市场价。</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①成本节约率</w:t>
            </w:r>
            <w:r>
              <w:rPr>
                <w:rFonts w:hint="default"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-10%，得9分；②-10%≤成本节约率＜0%，得5分；③成本节约率=0%，得1分；④成本节约率＞0%，不得分。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eastAsia" w:ascii="Times New Roman" w:hAnsi="Times New Roman" w:cs="Times New Roman"/>
                <w:color w:val="auto"/>
                <w:kern w:val="0"/>
                <w:sz w:val="20"/>
                <w:szCs w:val="20"/>
                <w:lang w:val="en-US" w:eastAsia="zh-CN" w:bidi="ar"/>
              </w:rPr>
              <w:t>≤</w:t>
            </w:r>
            <w:r>
              <w:rPr>
                <w:rFonts w:hint="default" w:ascii="Times New Roman" w:hAnsi="Times New Roman" w:cs="Times New Roman"/>
                <w:color w:val="auto"/>
                <w:kern w:val="0"/>
                <w:sz w:val="20"/>
                <w:szCs w:val="20"/>
                <w:lang w:val="en-US" w:eastAsia="zh-CN" w:bidi="ar"/>
              </w:rPr>
              <w:t>10%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 xml:space="preserve">8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 xml:space="preserve">1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12</w:t>
            </w:r>
            <w:r>
              <w:rPr>
                <w:rFonts w:hint="eastAsia" w:ascii="Times New Roman" w:hAnsi="Times New Roman" w:cs="Times New Roman"/>
                <w:color w:val="auto"/>
                <w:kern w:val="0"/>
                <w:sz w:val="20"/>
                <w:szCs w:val="20"/>
                <w:lang w:val="en-US" w:eastAsia="zh-CN" w:bidi="ar"/>
              </w:rPr>
              <w:t>.5</w:t>
            </w:r>
            <w:r>
              <w:rPr>
                <w:rFonts w:hint="default" w:ascii="Times New Roman" w:hAnsi="Times New Roman" w:cs="Times New Roman"/>
                <w:color w:val="auto"/>
                <w:kern w:val="0"/>
                <w:sz w:val="20"/>
                <w:szCs w:val="20"/>
                <w:lang w:val="en-US" w:eastAsia="zh-CN" w:bidi="ar"/>
              </w:rPr>
              <w:t>%</w:t>
            </w:r>
          </w:p>
        </w:tc>
      </w:tr>
      <w:tr>
        <w:tblPrEx>
          <w:tblCellMar>
            <w:top w:w="0" w:type="dxa"/>
            <w:left w:w="51" w:type="dxa"/>
            <w:bottom w:w="0" w:type="dxa"/>
            <w:right w:w="51" w:type="dxa"/>
          </w:tblCellMar>
        </w:tblPrEx>
        <w:trPr>
          <w:trHeight w:val="325"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 xml:space="preserve">35 </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 xml:space="preserve">18.48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0" w:firstLineChars="0"/>
              <w:jc w:val="both"/>
              <w:textAlignment w:val="center"/>
              <w:rPr>
                <w:rFonts w:hint="default" w:ascii="Times New Roman" w:hAnsi="Times New Roman"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52</w:t>
            </w:r>
            <w:r>
              <w:rPr>
                <w:rFonts w:hint="eastAsia" w:ascii="Times New Roman" w:hAnsi="Times New Roman" w:eastAsia="宋体" w:cs="Times New Roman"/>
                <w:i w:val="0"/>
                <w:iCs w:val="0"/>
                <w:color w:val="auto"/>
                <w:kern w:val="0"/>
                <w:sz w:val="20"/>
                <w:szCs w:val="20"/>
                <w:u w:val="none"/>
                <w:lang w:val="en-US" w:eastAsia="zh-CN" w:bidi="ar"/>
              </w:rPr>
              <w:t>.8</w:t>
            </w:r>
            <w:r>
              <w:rPr>
                <w:rFonts w:hint="default" w:ascii="Times New Roman" w:hAnsi="Times New Roman" w:eastAsia="宋体" w:cs="Times New Roman"/>
                <w:i w:val="0"/>
                <w:iCs w:val="0"/>
                <w:color w:val="auto"/>
                <w:kern w:val="0"/>
                <w:sz w:val="20"/>
                <w:szCs w:val="20"/>
                <w:u w:val="none"/>
                <w:lang w:val="en-US" w:eastAsia="zh-CN" w:bidi="ar"/>
              </w:rPr>
              <w:t>%</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D效益（</w:t>
            </w:r>
            <w:r>
              <w:rPr>
                <w:rFonts w:hint="default" w:ascii="Times New Roman" w:hAnsi="Times New Roman" w:cs="Times New Roman"/>
                <w:color w:val="auto"/>
                <w:kern w:val="0"/>
                <w:sz w:val="20"/>
                <w:szCs w:val="20"/>
                <w:lang w:val="en-US" w:eastAsia="zh-CN" w:bidi="ar"/>
              </w:rPr>
              <w:t>20</w:t>
            </w:r>
            <w:r>
              <w:rPr>
                <w:rFonts w:hint="default" w:ascii="Times New Roman" w:hAnsi="Times New Roman" w:cs="Times New Roman"/>
                <w:color w:val="auto"/>
                <w:kern w:val="0"/>
                <w:sz w:val="20"/>
                <w:szCs w:val="20"/>
                <w:lang w:bidi="ar"/>
              </w:rPr>
              <w:t>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D1社会效益指标（</w:t>
            </w:r>
            <w:r>
              <w:rPr>
                <w:rFonts w:hint="default" w:ascii="Times New Roman" w:hAnsi="Times New Roman" w:cs="Times New Roman"/>
                <w:color w:val="auto"/>
                <w:kern w:val="0"/>
                <w:sz w:val="20"/>
                <w:szCs w:val="20"/>
                <w:lang w:val="en-US" w:eastAsia="zh-CN" w:bidi="ar"/>
              </w:rPr>
              <w:t>8</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D11提升政府公共服务管理水平</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政府购买服务项目实施后，提升公共服务管理水平</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项目实施提升公共服务管理水平得2分，否则不得分。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有效提升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D12提升公共服务供给质量</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政府购买服务项目实施后，提升公共服务供给质量</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项目实施提升公共服务供给质量得2分，否则不得分。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有效提升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D2服务对象满意度指标（</w:t>
            </w:r>
            <w:r>
              <w:rPr>
                <w:rFonts w:hint="default" w:ascii="Times New Roman" w:hAnsi="Times New Roman" w:cs="Times New Roman"/>
                <w:color w:val="auto"/>
                <w:kern w:val="0"/>
                <w:sz w:val="20"/>
                <w:szCs w:val="20"/>
                <w:lang w:val="en-US" w:eastAsia="zh-CN" w:bidi="ar"/>
              </w:rPr>
              <w:t>12</w:t>
            </w:r>
            <w:r>
              <w:rPr>
                <w:rFonts w:hint="default" w:ascii="Times New Roman" w:hAnsi="Times New Roman" w:cs="Times New Roman"/>
                <w:color w:val="auto"/>
                <w:kern w:val="0"/>
                <w:sz w:val="20"/>
                <w:szCs w:val="20"/>
                <w:lang w:bidi="ar"/>
              </w:rPr>
              <w:t>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D21</w:t>
            </w:r>
            <w:r>
              <w:rPr>
                <w:rFonts w:hint="default" w:ascii="Times New Roman" w:hAnsi="Times New Roman" w:cs="Times New Roman"/>
                <w:color w:val="auto"/>
                <w:kern w:val="0"/>
                <w:sz w:val="20"/>
                <w:szCs w:val="20"/>
                <w:lang w:eastAsia="zh-CN" w:bidi="ar"/>
              </w:rPr>
              <w:t>审计意见采纳率</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政府购买服务项目实施后，</w:t>
            </w:r>
            <w:r>
              <w:rPr>
                <w:rFonts w:hint="default" w:ascii="Times New Roman" w:hAnsi="Times New Roman" w:cs="Times New Roman"/>
                <w:color w:val="auto"/>
                <w:kern w:val="0"/>
                <w:sz w:val="20"/>
                <w:szCs w:val="20"/>
                <w:lang w:eastAsia="zh-CN" w:bidi="ar"/>
              </w:rPr>
              <w:t>审计意见采纳率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w:t>
            </w:r>
            <w:r>
              <w:rPr>
                <w:rFonts w:hint="default" w:ascii="Times New Roman" w:hAnsi="Times New Roman" w:cs="Times New Roman"/>
                <w:color w:val="auto"/>
                <w:kern w:val="0"/>
                <w:sz w:val="20"/>
                <w:szCs w:val="20"/>
                <w:lang w:eastAsia="zh-CN" w:bidi="ar"/>
              </w:rPr>
              <w:t>审计意见采纳率</w:t>
            </w:r>
            <w:r>
              <w:rPr>
                <w:rFonts w:hint="default" w:ascii="Times New Roman" w:hAnsi="Times New Roman" w:cs="Times New Roman"/>
                <w:color w:val="auto"/>
                <w:kern w:val="0"/>
                <w:sz w:val="20"/>
                <w:szCs w:val="20"/>
                <w:lang w:bidi="ar"/>
              </w:rPr>
              <w:t>得2分，否则不得分。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779"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D22受益对象满意度</w:t>
            </w:r>
          </w:p>
        </w:tc>
        <w:tc>
          <w:tcPr>
            <w:tcW w:w="1043"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用以反映和考核社会公众或服务对象对项目实施效果的满意程度</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受益对象满意度指标达到目标值以上的，得8分；低于目标值的，每低一个百分点少得1分，扣完为止。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val="en-US" w:eastAsia="zh-CN" w:bidi="ar"/>
              </w:rPr>
              <w:t>20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80</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eastAsiaTheme="minorEastAsia"/>
                <w:i w:val="0"/>
                <w:iCs w:val="0"/>
                <w:color w:val="auto"/>
                <w:kern w:val="0"/>
                <w:sz w:val="20"/>
                <w:szCs w:val="20"/>
                <w:u w:val="none"/>
                <w:lang w:val="en-US" w:eastAsia="zh-CN" w:bidi="ar"/>
              </w:rPr>
              <w:t xml:space="preserve">71.98 </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eastAsiaTheme="minorEastAsia"/>
                <w:i w:val="0"/>
                <w:iCs w:val="0"/>
                <w:color w:val="auto"/>
                <w:kern w:val="0"/>
                <w:sz w:val="20"/>
                <w:szCs w:val="20"/>
                <w:u w:val="none"/>
                <w:lang w:val="en-US" w:eastAsia="zh-CN" w:bidi="ar"/>
              </w:rPr>
              <w:t>71.98%</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footerReference r:id="rId14" w:type="default"/>
          <w:pgSz w:w="16838" w:h="11906" w:orient="landscape"/>
          <w:pgMar w:top="1803" w:right="1440" w:bottom="1803" w:left="1440" w:header="851" w:footer="907" w:gutter="0"/>
          <w:cols w:space="0" w:num="1"/>
          <w:rtlGutter w:val="0"/>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77" w:name="_Toc6006"/>
      <w:bookmarkStart w:id="78" w:name="_Toc25426"/>
      <w:bookmarkStart w:id="79" w:name="_Toc25777"/>
      <w:bookmarkStart w:id="80" w:name="_Toc12265"/>
      <w:r>
        <w:rPr>
          <w:rFonts w:hint="default" w:ascii="Times New Roman" w:hAnsi="Times New Roman" w:cs="Times New Roman"/>
          <w:color w:val="auto"/>
        </w:rPr>
        <w:t>附件2：基础表</w:t>
      </w:r>
      <w:bookmarkEnd w:id="77"/>
      <w:bookmarkEnd w:id="78"/>
      <w:bookmarkEnd w:id="79"/>
      <w:bookmarkEnd w:id="80"/>
    </w:p>
    <w:p>
      <w:pPr>
        <w:spacing w:line="360" w:lineRule="auto"/>
        <w:rPr>
          <w:rFonts w:hint="default" w:ascii="Times New Roman" w:hAnsi="Times New Roman" w:cs="Times New Roman"/>
          <w:color w:val="auto"/>
        </w:rPr>
      </w:pPr>
      <w:r>
        <w:rPr>
          <w:rFonts w:hint="default" w:ascii="Times New Roman" w:hAnsi="Times New Roman" w:eastAsia="宋体" w:cs="Times New Roman"/>
          <w:b/>
          <w:bCs/>
          <w:i w:val="0"/>
          <w:iCs w:val="0"/>
          <w:color w:val="auto"/>
          <w:kern w:val="0"/>
          <w:sz w:val="24"/>
          <w:szCs w:val="24"/>
          <w:u w:val="none"/>
          <w:lang w:val="en-US" w:eastAsia="zh-CN" w:bidi="ar"/>
        </w:rPr>
        <w:t>2024</w:t>
      </w:r>
      <w:r>
        <w:rPr>
          <w:rStyle w:val="32"/>
          <w:rFonts w:hint="default" w:ascii="Times New Roman" w:hAnsi="Times New Roman" w:cs="Times New Roman"/>
          <w:color w:val="auto"/>
          <w:lang w:val="en-US" w:eastAsia="zh-CN" w:bidi="ar"/>
        </w:rPr>
        <w:t>年巴楚县国资国企改革咨询及审计服务采购项目被审计企业名单</w:t>
      </w:r>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4"/>
        <w:gridCol w:w="3000"/>
        <w:gridCol w:w="1287"/>
        <w:gridCol w:w="35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blHeader/>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序号</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公司名称</w:t>
            </w:r>
          </w:p>
        </w:tc>
        <w:tc>
          <w:tcPr>
            <w:tcW w:w="7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经营状况（持续经营/停止）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b/>
                <w:bCs/>
                <w:i w:val="0"/>
                <w:iCs w:val="0"/>
                <w:color w:val="auto"/>
                <w:sz w:val="21"/>
                <w:szCs w:val="21"/>
                <w:u w:val="none"/>
              </w:rPr>
            </w:pPr>
            <w:r>
              <w:rPr>
                <w:rFonts w:hint="default" w:ascii="Times New Roman" w:hAnsi="Times New Roman" w:eastAsia="宋体" w:cs="Times New Roman"/>
                <w:b/>
                <w:bCs/>
                <w:i w:val="0"/>
                <w:iCs w:val="0"/>
                <w:color w:val="auto"/>
                <w:kern w:val="0"/>
                <w:sz w:val="21"/>
                <w:szCs w:val="21"/>
                <w:u w:val="none"/>
                <w:lang w:val="en-US" w:eastAsia="zh-CN" w:bidi="ar"/>
              </w:rPr>
              <w:t>审计服务内容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新疆晟航二手车交易市场有限公司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新疆领航客运有限公司（现用名：巴楚县蛇成出租车服务有限公司）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巴楚县留香果业有限公司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新疆扬航驾驶员培训学校有限公司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巴楚县中信虹雨房地产开发有限公司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巴楚县丰和农牧业专业合作社</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巴楚县助民农产品加工农民专业合作社</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巴楚县园丰实业有限公司邦克尔分公司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巴楚县春晖服务有限公司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巴楚县楚留香餐饮管理有限公司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巴楚县胡杨海旅行社有限公司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巴楚县神鹿旅游有限公司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巴楚县全域旅游开发建设有限公司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巴楚县田园农业科技发展有限公司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巴楚县邦克尔农业科技有限公司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新疆中信虹雨建设工程有限公司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新疆水夫建筑工程有限公司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新疆神龙建设工程有限责任公司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巴楚县中信虹雨建材有限公司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巴楚县楚源商砼有限公司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新疆水夫建材有限公司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新疆宏润路桥有限公司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巴楚县虹雨园林绿化工程有限公司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巴楚县虹雨文观商贸有限公司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巴楚县中信虹雨环保材料有限公司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新疆神龙建材商贸有限公司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巴楚县鑫盛商贸有限公司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巴楚县圆薪机械租赁服务有限公司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巴楚县虹雨城市投资集团有限公司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巴楚县虹雨房地产开发建设有限公司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巴楚县虹雨物业服务有限公司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巴楚县虹雨供热服务有限公司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巴楚县唐城宾馆有限公司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巴楚县神鹿保安服务有限责任公司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巴楚县虹雨汽车运输服务有限公司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巴楚县圆薪劳务服务有限公司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巴楚县园区投资开发有限公司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巴楚县大西景房地产开发有限公司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巴楚县虹雨能源销售有限公司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新疆圆薪建筑工程有限公司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巴楚县恒安商业服务有限公司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巴楚县世纪乾元商贸有限公司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巴楚县园区项目服务有限公司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巴楚县园丰大卯新能源有限公司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巴楚县国有资产管理有限责任公司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巴楚县珀翰投资发展有限责任公司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巴楚县悦豪物业管理有限公司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巴楚县泰安供热服务有限公司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巴楚县虹雨小额贷款有限责任公司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新疆精通汽车修理有限公司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新疆恒安楚兴科技有限公司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巴楚县全域文化旅游投资有限公司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巴楚县圆薪商贸有限公司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巴楚县文润文化传媒有限公司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巴楚县青旅神鹿旅游管理有限公司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巴楚县城乡水务集团有限公司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巴楚县净源农村供水有限公司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巴楚县澜海排水有限公司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新疆泓源环境检测有限公司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新疆神鹿水利水电工程有限公司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财务报表审计服务、管理建议服务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巴楚县水务投资开发有限公司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管理建议服务、资产清查审计服务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巴楚鹿源建材有限责任公司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巴楚县骏楚商贸有限责任公司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巴楚县楚航运输服务有限公司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新疆巴尔楚克众和农业投资集团有限公司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巴楚县丰和农业发展有限公司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巴楚县丰和畜牧业发展有限公司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巴楚县丰和种业发展有限公司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巴楚县安鹿技术服务有限公司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巴楚县安艺文化传媒有限公司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71</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巴楚县园丰实业有限公司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财务报表审计服务、资产清查审计服务、管理建议服务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72</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巴楚县园丰商贸有限公司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73</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巴楚县留香馕业食品有限公司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74</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巴楚县安泰商贸有限公司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75</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巴楚县丰年农业专业合作社</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76</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巴楚县农泽沣农业发展专业合作社</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77</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巴楚县众丰农兴农业技术服务专业合作社</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78</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巴楚县丰和牛羊屠宰有限公司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财务尽职调查服务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79</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巴楚县红海鲟业科技有限公司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停止</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80</w:t>
            </w:r>
          </w:p>
        </w:tc>
        <w:tc>
          <w:tcPr>
            <w:tcW w:w="17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巴楚县虹雨融资担保有限责任公司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财务报表审计服务、资产清查审计服务、管理建议服务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81</w:t>
            </w:r>
          </w:p>
        </w:tc>
        <w:tc>
          <w:tcPr>
            <w:tcW w:w="17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新疆虹雨路桥建设工程有限公司</w:t>
            </w:r>
          </w:p>
        </w:tc>
        <w:tc>
          <w:tcPr>
            <w:tcW w:w="7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持续经营</w:t>
            </w:r>
          </w:p>
        </w:tc>
        <w:tc>
          <w:tcPr>
            <w:tcW w:w="20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default" w:ascii="Times New Roman" w:hAnsi="Times New Roman" w:eastAsia="宋体" w:cs="Times New Roman"/>
                <w:i w:val="0"/>
                <w:iCs w:val="0"/>
                <w:color w:val="auto"/>
                <w:sz w:val="22"/>
                <w:szCs w:val="22"/>
                <w:u w:val="none"/>
              </w:rPr>
            </w:pPr>
            <w:r>
              <w:rPr>
                <w:rFonts w:hint="default" w:ascii="Times New Roman" w:hAnsi="Times New Roman" w:eastAsia="宋体" w:cs="Times New Roman"/>
                <w:i w:val="0"/>
                <w:iCs w:val="0"/>
                <w:color w:val="auto"/>
                <w:kern w:val="0"/>
                <w:sz w:val="22"/>
                <w:szCs w:val="22"/>
                <w:u w:val="none"/>
                <w:lang w:val="en-US" w:eastAsia="zh-CN" w:bidi="ar"/>
              </w:rPr>
              <w:t>财务报表审计服务、资产清查审计服务</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81" w:name="_Toc29169"/>
      <w:bookmarkStart w:id="82" w:name="_Toc16301"/>
      <w:r>
        <w:rPr>
          <w:rFonts w:hint="default" w:ascii="Times New Roman" w:hAnsi="Times New Roman" w:cs="Times New Roman"/>
          <w:color w:val="auto"/>
        </w:rPr>
        <w:t>附件3：问卷调查分析报告</w:t>
      </w:r>
      <w:bookmarkEnd w:id="81"/>
      <w:bookmarkEnd w:id="82"/>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rPr>
        <w:t>本次绩效评价的对象为巴楚县财政局2024年国资国企改革咨询及审计服务采购项目</w:t>
      </w:r>
      <w:r>
        <w:rPr>
          <w:rFonts w:hint="default" w:ascii="Times New Roman" w:hAnsi="Times New Roman" w:cs="Times New Roman"/>
          <w:color w:val="auto"/>
          <w:lang w:eastAsia="zh-CN"/>
        </w:rPr>
        <w:t>，</w:t>
      </w:r>
      <w:r>
        <w:rPr>
          <w:rFonts w:hint="default" w:ascii="Times New Roman" w:hAnsi="Times New Roman" w:cs="Times New Roman"/>
          <w:color w:val="auto"/>
        </w:rPr>
        <w:t>为客观评价</w:t>
      </w:r>
      <w:r>
        <w:rPr>
          <w:rFonts w:hint="default" w:ascii="Times New Roman" w:hAnsi="Times New Roman" w:cs="Times New Roman"/>
          <w:color w:val="auto"/>
          <w:lang w:val="en-US" w:eastAsia="zh-CN"/>
        </w:rPr>
        <w:t>该</w:t>
      </w:r>
      <w:r>
        <w:rPr>
          <w:rFonts w:hint="default" w:ascii="Times New Roman" w:hAnsi="Times New Roman" w:cs="Times New Roman"/>
          <w:color w:val="auto"/>
        </w:rPr>
        <w:t>项目的社会效果，</w:t>
      </w:r>
      <w:r>
        <w:rPr>
          <w:rFonts w:hint="default" w:ascii="Times New Roman" w:hAnsi="Times New Roman" w:cs="Times New Roman"/>
          <w:color w:val="auto"/>
          <w:lang w:val="en-US" w:eastAsia="zh-CN"/>
        </w:rPr>
        <w:t>绩效评价小组</w:t>
      </w:r>
      <w:r>
        <w:rPr>
          <w:rFonts w:hint="default" w:ascii="Times New Roman" w:hAnsi="Times New Roman" w:cs="Times New Roman"/>
          <w:color w:val="auto"/>
        </w:rPr>
        <w:t>依据公共支出绩效评价</w:t>
      </w:r>
      <w:r>
        <w:rPr>
          <w:rFonts w:hint="default" w:ascii="Times New Roman" w:hAnsi="Times New Roman" w:cs="Times New Roman"/>
          <w:color w:val="auto"/>
          <w:lang w:eastAsia="zh-CN"/>
        </w:rPr>
        <w:t>“</w:t>
      </w:r>
      <w:r>
        <w:rPr>
          <w:rFonts w:hint="default" w:ascii="Times New Roman" w:hAnsi="Times New Roman" w:cs="Times New Roman"/>
          <w:color w:val="auto"/>
        </w:rPr>
        <w:t>为顾客服务</w:t>
      </w:r>
      <w:r>
        <w:rPr>
          <w:rFonts w:hint="default" w:ascii="Times New Roman" w:hAnsi="Times New Roman" w:cs="Times New Roman"/>
          <w:color w:val="auto"/>
          <w:lang w:eastAsia="zh-CN"/>
        </w:rPr>
        <w:t>”</w:t>
      </w:r>
      <w:r>
        <w:rPr>
          <w:rFonts w:hint="default" w:ascii="Times New Roman" w:hAnsi="Times New Roman" w:cs="Times New Roman"/>
          <w:color w:val="auto"/>
        </w:rPr>
        <w:t>原理，引入</w:t>
      </w:r>
      <w:r>
        <w:rPr>
          <w:rFonts w:hint="default" w:ascii="Times New Roman" w:hAnsi="Times New Roman" w:cs="Times New Roman"/>
          <w:color w:val="auto"/>
          <w:lang w:eastAsia="zh-CN"/>
        </w:rPr>
        <w:t>“提升国企治理规范性、提高社会公信力”</w:t>
      </w:r>
      <w:r>
        <w:rPr>
          <w:rFonts w:hint="default" w:ascii="Times New Roman" w:hAnsi="Times New Roman" w:cs="Times New Roman"/>
          <w:color w:val="auto"/>
          <w:lang w:val="en-US" w:eastAsia="zh-CN"/>
        </w:rPr>
        <w:t>等效益</w:t>
      </w:r>
      <w:r>
        <w:rPr>
          <w:rFonts w:hint="default" w:ascii="Times New Roman" w:hAnsi="Times New Roman" w:cs="Times New Roman"/>
          <w:color w:val="auto"/>
        </w:rPr>
        <w:t>指标，了解群众对项目的评价情况，对本项目展开满意度问卷调查。问卷调查</w:t>
      </w:r>
      <w:r>
        <w:rPr>
          <w:rFonts w:hint="default" w:ascii="Times New Roman" w:hAnsi="Times New Roman" w:cs="Times New Roman"/>
          <w:color w:val="auto"/>
          <w:lang w:val="en-US" w:eastAsia="zh-CN"/>
        </w:rPr>
        <w:t>工作情况如下：</w:t>
      </w:r>
    </w:p>
    <w:p>
      <w:pPr>
        <w:bidi w:val="0"/>
        <w:spacing w:line="360" w:lineRule="auto"/>
        <w:rPr>
          <w:rFonts w:hint="default" w:ascii="Times New Roman" w:hAnsi="Times New Roman" w:cs="Times New Roman"/>
          <w:b/>
          <w:bCs/>
          <w:color w:val="auto"/>
        </w:rPr>
      </w:pPr>
      <w:bookmarkStart w:id="83" w:name="_Toc529373554"/>
      <w:bookmarkStart w:id="84" w:name="_Toc529373321"/>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调</w:t>
      </w:r>
      <w:r>
        <w:rPr>
          <w:rFonts w:hint="default" w:ascii="Times New Roman" w:hAnsi="Times New Roman" w:cs="Times New Roman"/>
          <w:b/>
          <w:bCs/>
          <w:color w:val="auto"/>
          <w:lang w:val="en-US" w:eastAsia="zh-CN"/>
        </w:rPr>
        <w:t>查</w:t>
      </w:r>
      <w:r>
        <w:rPr>
          <w:rFonts w:hint="default" w:ascii="Times New Roman" w:hAnsi="Times New Roman" w:cs="Times New Roman"/>
          <w:b/>
          <w:bCs/>
          <w:color w:val="auto"/>
        </w:rPr>
        <w:t>对象</w:t>
      </w:r>
      <w:bookmarkEnd w:id="83"/>
      <w:bookmarkEnd w:id="84"/>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lang w:val="en-US" w:eastAsia="zh-CN"/>
        </w:rPr>
        <w:t>结合巴楚县实施情况及实际问卷调查可操作性，本次满意度问卷旨在考察审计项目产生的效益情况，以及被审计企业对项目的满意度情况。因此，</w:t>
      </w:r>
      <w:r>
        <w:rPr>
          <w:rFonts w:hint="default" w:ascii="Times New Roman" w:hAnsi="Times New Roman" w:cs="Times New Roman"/>
          <w:color w:val="auto"/>
        </w:rPr>
        <w:t>本次</w:t>
      </w:r>
      <w:r>
        <w:rPr>
          <w:rFonts w:hint="default" w:ascii="Times New Roman" w:hAnsi="Times New Roman" w:cs="Times New Roman"/>
          <w:color w:val="auto"/>
          <w:lang w:val="en-US" w:eastAsia="zh-CN"/>
        </w:rPr>
        <w:t>满意度调查</w:t>
      </w:r>
      <w:r>
        <w:rPr>
          <w:rFonts w:hint="default" w:ascii="Times New Roman" w:hAnsi="Times New Roman" w:cs="Times New Roman"/>
          <w:color w:val="auto"/>
        </w:rPr>
        <w:t>的</w:t>
      </w:r>
      <w:r>
        <w:rPr>
          <w:rFonts w:hint="default" w:ascii="Times New Roman" w:hAnsi="Times New Roman" w:cs="Times New Roman"/>
          <w:color w:val="auto"/>
          <w:lang w:val="en-US" w:eastAsia="zh-CN"/>
        </w:rPr>
        <w:t>对象</w:t>
      </w:r>
      <w:r>
        <w:rPr>
          <w:rFonts w:hint="default" w:ascii="Times New Roman" w:hAnsi="Times New Roman" w:cs="Times New Roman"/>
          <w:color w:val="auto"/>
        </w:rPr>
        <w:t>为</w:t>
      </w:r>
      <w:r>
        <w:rPr>
          <w:rFonts w:hint="default" w:ascii="Times New Roman" w:hAnsi="Times New Roman" w:cs="Times New Roman"/>
          <w:color w:val="auto"/>
          <w:lang w:val="en-US" w:eastAsia="zh-CN"/>
        </w:rPr>
        <w:t>巴楚县被审计的国企</w:t>
      </w:r>
      <w:r>
        <w:rPr>
          <w:rFonts w:hint="default" w:ascii="Times New Roman" w:hAnsi="Times New Roman" w:cs="Times New Roman"/>
          <w:color w:val="auto"/>
        </w:rPr>
        <w:t>。</w:t>
      </w:r>
    </w:p>
    <w:p>
      <w:pPr>
        <w:bidi w:val="0"/>
        <w:spacing w:line="360" w:lineRule="auto"/>
        <w:rPr>
          <w:rFonts w:hint="default" w:ascii="Times New Roman" w:hAnsi="Times New Roman" w:cs="Times New Roman"/>
          <w:b/>
          <w:bCs/>
          <w:color w:val="auto"/>
        </w:rPr>
      </w:pPr>
      <w:bookmarkStart w:id="85" w:name="_Toc529373322"/>
      <w:bookmarkStart w:id="86" w:name="_Toc529373555"/>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调</w:t>
      </w:r>
      <w:r>
        <w:rPr>
          <w:rFonts w:hint="default" w:ascii="Times New Roman" w:hAnsi="Times New Roman" w:cs="Times New Roman"/>
          <w:b/>
          <w:bCs/>
          <w:color w:val="auto"/>
          <w:lang w:val="en-US" w:eastAsia="zh-CN"/>
        </w:rPr>
        <w:t>查</w:t>
      </w:r>
      <w:r>
        <w:rPr>
          <w:rFonts w:hint="default" w:ascii="Times New Roman" w:hAnsi="Times New Roman" w:cs="Times New Roman"/>
          <w:b/>
          <w:bCs/>
          <w:color w:val="auto"/>
        </w:rPr>
        <w:t>内容</w:t>
      </w:r>
      <w:bookmarkEnd w:id="85"/>
      <w:bookmarkEnd w:id="86"/>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rPr>
        <w:t>（1）对巴楚县财政局2024年国资国企改革咨询及审计服务采购项目实施后的满意度，包括对项目情况是否了解、知晓和满意、项目的应用是否了解和满意等。</w:t>
      </w:r>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rPr>
        <w:t>（2）对巴楚县财政局2024年国资国企改革咨询及审计服务采购项目的意见和建议，通过开放式问答收集，涵盖各个方面。</w:t>
      </w:r>
    </w:p>
    <w:p>
      <w:pPr>
        <w:bidi w:val="0"/>
        <w:spacing w:line="360" w:lineRule="auto"/>
        <w:rPr>
          <w:rFonts w:hint="default" w:ascii="Times New Roman" w:hAnsi="Times New Roman" w:cs="Times New Roman"/>
          <w:b/>
          <w:bCs/>
          <w:color w:val="auto"/>
        </w:rPr>
      </w:pPr>
      <w:bookmarkStart w:id="87" w:name="_Toc529373323"/>
      <w:bookmarkStart w:id="88" w:name="_Toc529373556"/>
      <w:r>
        <w:rPr>
          <w:rFonts w:hint="default" w:ascii="Times New Roman" w:hAnsi="Times New Roman" w:cs="Times New Roman"/>
          <w:b/>
          <w:bCs/>
          <w:color w:val="auto"/>
          <w:lang w:val="en-US" w:eastAsia="zh-CN"/>
        </w:rPr>
        <w:t>3.</w:t>
      </w:r>
      <w:r>
        <w:rPr>
          <w:rFonts w:hint="default" w:ascii="Times New Roman" w:hAnsi="Times New Roman" w:cs="Times New Roman"/>
          <w:b/>
          <w:bCs/>
          <w:color w:val="auto"/>
        </w:rPr>
        <w:t>调</w:t>
      </w:r>
      <w:r>
        <w:rPr>
          <w:rFonts w:hint="default" w:ascii="Times New Roman" w:hAnsi="Times New Roman" w:cs="Times New Roman"/>
          <w:b/>
          <w:bCs/>
          <w:color w:val="auto"/>
          <w:lang w:val="en-US" w:eastAsia="zh-CN"/>
        </w:rPr>
        <w:t>查</w:t>
      </w:r>
      <w:r>
        <w:rPr>
          <w:rFonts w:hint="default" w:ascii="Times New Roman" w:hAnsi="Times New Roman" w:cs="Times New Roman"/>
          <w:b/>
          <w:bCs/>
          <w:color w:val="auto"/>
        </w:rPr>
        <w:t>方法</w:t>
      </w:r>
      <w:bookmarkEnd w:id="87"/>
      <w:bookmarkEnd w:id="88"/>
    </w:p>
    <w:p>
      <w:pPr>
        <w:spacing w:line="360" w:lineRule="auto"/>
        <w:ind w:firstLine="560"/>
        <w:rPr>
          <w:rFonts w:hint="default" w:ascii="Times New Roman" w:hAnsi="Times New Roman" w:cs="Times New Roman"/>
          <w:color w:val="auto"/>
        </w:rPr>
      </w:pPr>
      <w:r>
        <w:rPr>
          <w:rFonts w:hint="default" w:ascii="Times New Roman" w:hAnsi="Times New Roman" w:cs="Times New Roman"/>
          <w:color w:val="auto"/>
        </w:rPr>
        <w:t>为确保问卷</w:t>
      </w:r>
      <w:r>
        <w:rPr>
          <w:rFonts w:hint="default" w:ascii="Times New Roman" w:hAnsi="Times New Roman" w:cs="Times New Roman"/>
          <w:color w:val="auto"/>
          <w:lang w:val="en-US" w:eastAsia="zh-CN"/>
        </w:rPr>
        <w:t>调查</w:t>
      </w:r>
      <w:r>
        <w:rPr>
          <w:rFonts w:hint="default" w:ascii="Times New Roman" w:hAnsi="Times New Roman" w:cs="Times New Roman"/>
          <w:color w:val="auto"/>
        </w:rPr>
        <w:t>的全面性和代表性，在全面调研开展之前会先进行论证，依据论证结果对问卷和抽样方案再进行一次修改和调整。本次问卷调查采取抽样和重点选取的方式进行，对</w:t>
      </w:r>
      <w:r>
        <w:rPr>
          <w:rFonts w:hint="default" w:ascii="Times New Roman" w:hAnsi="Times New Roman" w:cs="Times New Roman"/>
          <w:color w:val="auto"/>
          <w:lang w:val="en-US" w:eastAsia="zh-CN"/>
        </w:rPr>
        <w:t>2024</w:t>
      </w:r>
      <w:r>
        <w:rPr>
          <w:rFonts w:hint="default" w:ascii="Times New Roman" w:hAnsi="Times New Roman" w:cs="Times New Roman"/>
          <w:color w:val="auto"/>
        </w:rPr>
        <w:t>年度</w:t>
      </w:r>
      <w:r>
        <w:rPr>
          <w:rFonts w:hint="default" w:ascii="Times New Roman" w:hAnsi="Times New Roman" w:cs="Times New Roman"/>
          <w:color w:val="auto"/>
          <w:lang w:val="en-US" w:eastAsia="zh-CN"/>
        </w:rPr>
        <w:t>巴楚县被审计的国企</w:t>
      </w:r>
      <w:r>
        <w:rPr>
          <w:rFonts w:hint="default" w:ascii="Times New Roman" w:hAnsi="Times New Roman" w:cs="Times New Roman"/>
          <w:color w:val="auto"/>
        </w:rPr>
        <w:t>随机抽取</w:t>
      </w:r>
      <w:r>
        <w:rPr>
          <w:rFonts w:hint="default" w:ascii="Times New Roman" w:hAnsi="Times New Roman" w:cs="Times New Roman"/>
          <w:color w:val="auto"/>
          <w:lang w:val="en-US" w:eastAsia="zh-CN"/>
        </w:rPr>
        <w:t>32家</w:t>
      </w:r>
      <w:r>
        <w:rPr>
          <w:rFonts w:hint="default" w:ascii="Times New Roman" w:hAnsi="Times New Roman" w:cs="Times New Roman"/>
          <w:color w:val="auto"/>
        </w:rPr>
        <w:t>为样本，发放问卷</w:t>
      </w:r>
      <w:r>
        <w:rPr>
          <w:rFonts w:hint="default" w:ascii="Times New Roman" w:hAnsi="Times New Roman" w:cs="Times New Roman"/>
          <w:color w:val="auto"/>
          <w:lang w:val="en-US" w:eastAsia="zh-CN"/>
        </w:rPr>
        <w:t>32</w:t>
      </w:r>
      <w:r>
        <w:rPr>
          <w:rFonts w:hint="default" w:ascii="Times New Roman" w:hAnsi="Times New Roman" w:cs="Times New Roman"/>
          <w:color w:val="auto"/>
        </w:rPr>
        <w:t>份。</w:t>
      </w:r>
    </w:p>
    <w:p>
      <w:pPr>
        <w:bidi w:val="0"/>
        <w:spacing w:line="360" w:lineRule="auto"/>
        <w:rPr>
          <w:rFonts w:hint="default" w:ascii="Times New Roman" w:hAnsi="Times New Roman" w:cs="Times New Roman"/>
          <w:b/>
          <w:bCs/>
          <w:color w:val="auto"/>
        </w:rPr>
      </w:pPr>
      <w:bookmarkStart w:id="89" w:name="_Toc529373325"/>
      <w:bookmarkStart w:id="90" w:name="_Toc529373558"/>
      <w:r>
        <w:rPr>
          <w:rFonts w:hint="default" w:ascii="Times New Roman" w:hAnsi="Times New Roman" w:cs="Times New Roman"/>
          <w:b/>
          <w:bCs/>
          <w:color w:val="auto"/>
          <w:lang w:val="en-US" w:eastAsia="zh-CN"/>
        </w:rPr>
        <w:t>4.</w:t>
      </w:r>
      <w:r>
        <w:rPr>
          <w:rFonts w:hint="default" w:ascii="Times New Roman" w:hAnsi="Times New Roman" w:cs="Times New Roman"/>
          <w:b/>
          <w:bCs/>
          <w:color w:val="auto"/>
        </w:rPr>
        <w:t>问卷的发放和回收</w:t>
      </w:r>
      <w:bookmarkEnd w:id="89"/>
      <w:bookmarkEnd w:id="90"/>
    </w:p>
    <w:p>
      <w:pPr>
        <w:spacing w:line="360" w:lineRule="auto"/>
        <w:ind w:left="0" w:leftChars="0" w:firstLine="420" w:firstLineChars="200"/>
        <w:jc w:val="left"/>
        <w:rPr>
          <w:rFonts w:hint="default" w:ascii="Times New Roman" w:hAnsi="Times New Roman" w:cs="Times New Roman"/>
          <w:color w:val="auto"/>
        </w:rPr>
      </w:pPr>
      <w:r>
        <w:rPr>
          <w:rFonts w:hint="default" w:ascii="Times New Roman" w:hAnsi="Times New Roman" w:cs="Times New Roman"/>
          <w:color w:val="auto"/>
        </w:rPr>
        <w:t>为</w:t>
      </w:r>
      <w:r>
        <w:rPr>
          <w:rFonts w:hint="default" w:ascii="Times New Roman" w:hAnsi="Times New Roman" w:cs="Times New Roman"/>
          <w:color w:val="auto"/>
          <w:lang w:val="en-US" w:eastAsia="zh-CN"/>
        </w:rPr>
        <w:t>充分采集调查</w:t>
      </w:r>
      <w:r>
        <w:rPr>
          <w:rFonts w:hint="default" w:ascii="Times New Roman" w:hAnsi="Times New Roman" w:cs="Times New Roman"/>
          <w:color w:val="auto"/>
        </w:rPr>
        <w:t>对象</w:t>
      </w:r>
      <w:r>
        <w:rPr>
          <w:rFonts w:hint="default" w:ascii="Times New Roman" w:hAnsi="Times New Roman" w:cs="Times New Roman"/>
          <w:color w:val="auto"/>
          <w:lang w:eastAsia="zh-CN"/>
        </w:rPr>
        <w:t>的</w:t>
      </w:r>
      <w:r>
        <w:rPr>
          <w:rFonts w:hint="default" w:ascii="Times New Roman" w:hAnsi="Times New Roman" w:cs="Times New Roman"/>
          <w:color w:val="auto"/>
          <w:lang w:val="en-US" w:eastAsia="zh-CN"/>
        </w:rPr>
        <w:t>真实想法</w:t>
      </w:r>
      <w:r>
        <w:rPr>
          <w:rFonts w:hint="default" w:ascii="Times New Roman" w:hAnsi="Times New Roman" w:cs="Times New Roman"/>
          <w:color w:val="auto"/>
          <w:lang w:eastAsia="zh-CN"/>
        </w:rPr>
        <w:t>，</w:t>
      </w:r>
      <w:r>
        <w:rPr>
          <w:rFonts w:hint="default" w:ascii="Times New Roman" w:hAnsi="Times New Roman" w:cs="Times New Roman"/>
          <w:color w:val="auto"/>
        </w:rPr>
        <w:t>保证</w:t>
      </w:r>
      <w:r>
        <w:rPr>
          <w:rFonts w:hint="default" w:ascii="Times New Roman" w:hAnsi="Times New Roman" w:cs="Times New Roman"/>
          <w:color w:val="auto"/>
          <w:lang w:val="en-US" w:eastAsia="zh-CN"/>
        </w:rPr>
        <w:t>问卷调查</w:t>
      </w:r>
      <w:r>
        <w:rPr>
          <w:rFonts w:hint="default" w:ascii="Times New Roman" w:hAnsi="Times New Roman" w:cs="Times New Roman"/>
          <w:color w:val="auto"/>
        </w:rPr>
        <w:t>的</w:t>
      </w:r>
      <w:r>
        <w:rPr>
          <w:rFonts w:hint="default" w:ascii="Times New Roman" w:hAnsi="Times New Roman" w:cs="Times New Roman"/>
          <w:color w:val="auto"/>
          <w:lang w:val="en-US" w:eastAsia="zh-CN"/>
        </w:rPr>
        <w:t>公平性和</w:t>
      </w:r>
      <w:r>
        <w:rPr>
          <w:rFonts w:hint="default" w:ascii="Times New Roman" w:hAnsi="Times New Roman" w:cs="Times New Roman"/>
          <w:color w:val="auto"/>
        </w:rPr>
        <w:t>科学性，</w:t>
      </w:r>
      <w:r>
        <w:rPr>
          <w:rFonts w:hint="default" w:ascii="Times New Roman" w:hAnsi="Times New Roman" w:cs="Times New Roman"/>
          <w:color w:val="auto"/>
          <w:lang w:val="en-US" w:eastAsia="zh-CN"/>
        </w:rPr>
        <w:t>本次问卷调查不记名，通过电子</w:t>
      </w:r>
      <w:r>
        <w:rPr>
          <w:rFonts w:hint="default" w:ascii="Times New Roman" w:hAnsi="Times New Roman" w:cs="Times New Roman"/>
          <w:color w:val="auto"/>
        </w:rPr>
        <w:t>问卷</w:t>
      </w:r>
      <w:r>
        <w:rPr>
          <w:rFonts w:hint="default" w:ascii="Times New Roman" w:hAnsi="Times New Roman" w:cs="Times New Roman"/>
          <w:color w:val="auto"/>
          <w:lang w:val="en-US" w:eastAsia="zh-CN"/>
        </w:rPr>
        <w:t>形式进行</w:t>
      </w:r>
      <w:r>
        <w:rPr>
          <w:rFonts w:hint="default" w:ascii="Times New Roman" w:hAnsi="Times New Roman" w:cs="Times New Roman"/>
          <w:color w:val="auto"/>
        </w:rPr>
        <w:t>发放与回收。</w:t>
      </w:r>
    </w:p>
    <w:p>
      <w:pPr>
        <w:numPr>
          <w:ilvl w:val="0"/>
          <w:numId w:val="0"/>
        </w:numPr>
        <w:spacing w:line="360" w:lineRule="auto"/>
        <w:ind w:leftChars="200"/>
        <w:jc w:val="left"/>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5.问卷调查分析结果</w:t>
      </w:r>
    </w:p>
    <w:p>
      <w:pPr>
        <w:spacing w:line="360" w:lineRule="auto"/>
        <w:ind w:left="0" w:leftChars="0" w:firstLine="420" w:firstLineChars="200"/>
        <w:jc w:val="left"/>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本次调研过程中，评价组实际发放问卷32份，回收问卷32份，问卷回收率为100%，有效问卷32份，有效回收率100%，调研问卷总体满意度为90.98%。根据问卷调查结果反馈，被审计企业对</w:t>
      </w:r>
      <w:r>
        <w:rPr>
          <w:rFonts w:hint="default" w:ascii="Times New Roman" w:hAnsi="Times New Roman" w:cs="Times New Roman"/>
          <w:color w:val="auto"/>
        </w:rPr>
        <w:t>巴楚县财政局2024年国资国企改革咨询及审计服务采购项目</w:t>
      </w:r>
      <w:r>
        <w:rPr>
          <w:rFonts w:hint="default" w:ascii="Times New Roman" w:hAnsi="Times New Roman" w:cs="Times New Roman"/>
          <w:color w:val="auto"/>
          <w:lang w:val="en-US" w:eastAsia="zh-CN"/>
        </w:rPr>
        <w:t>总体比较满意。本次调研的具体情况如下：</w:t>
      </w:r>
    </w:p>
    <w:tbl>
      <w:tblPr>
        <w:tblStyle w:val="17"/>
        <w:tblW w:w="5000" w:type="pct"/>
        <w:tblInd w:w="0" w:type="dxa"/>
        <w:tblLayout w:type="autofit"/>
        <w:tblCellMar>
          <w:top w:w="0" w:type="dxa"/>
          <w:left w:w="108" w:type="dxa"/>
          <w:bottom w:w="0" w:type="dxa"/>
          <w:right w:w="108" w:type="dxa"/>
        </w:tblCellMar>
      </w:tblPr>
      <w:tblGrid>
        <w:gridCol w:w="2843"/>
        <w:gridCol w:w="2936"/>
        <w:gridCol w:w="2743"/>
      </w:tblGrid>
      <w:tr>
        <w:tblPrEx>
          <w:tblCellMar>
            <w:top w:w="0" w:type="dxa"/>
            <w:left w:w="108" w:type="dxa"/>
            <w:bottom w:w="0" w:type="dxa"/>
            <w:right w:w="108" w:type="dxa"/>
          </w:tblCellMar>
        </w:tblPrEx>
        <w:trPr>
          <w:trHeight w:val="450" w:hRule="atLeast"/>
        </w:trPr>
        <w:tc>
          <w:tcPr>
            <w:tcW w:w="5000" w:type="pct"/>
            <w:gridSpan w:val="3"/>
            <w:tcBorders>
              <w:top w:val="nil"/>
              <w:left w:val="nil"/>
              <w:bottom w:val="nil"/>
              <w:right w:val="nil"/>
            </w:tcBorders>
            <w:shd w:val="clear" w:color="auto" w:fill="auto"/>
            <w:vAlign w:val="center"/>
          </w:tcPr>
          <w:p>
            <w:pPr>
              <w:widowControl/>
              <w:spacing w:line="360" w:lineRule="auto"/>
              <w:ind w:firstLine="0" w:firstLineChars="0"/>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（1）您是否了解国资国企改革咨询及审计服务采购项目？</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b/>
                <w:bCs/>
                <w:color w:val="auto"/>
                <w:kern w:val="0"/>
                <w:lang w:bidi="ar"/>
              </w:rPr>
            </w:pPr>
            <w:r>
              <w:rPr>
                <w:rFonts w:hint="default" w:ascii="Times New Roman" w:hAnsi="Times New Roman" w:eastAsia="宋体" w:cs="Times New Roman"/>
                <w:b/>
                <w:bCs/>
                <w:color w:val="auto"/>
                <w:kern w:val="0"/>
                <w:lang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b/>
                <w:bCs/>
                <w:color w:val="auto"/>
                <w:kern w:val="0"/>
                <w:lang w:bidi="ar"/>
              </w:rPr>
            </w:pPr>
            <w:r>
              <w:rPr>
                <w:rFonts w:hint="default" w:ascii="Times New Roman" w:hAnsi="Times New Roman" w:eastAsia="宋体" w:cs="Times New Roman"/>
                <w:b/>
                <w:bCs/>
                <w:color w:val="auto"/>
                <w:kern w:val="0"/>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b/>
                <w:bCs/>
                <w:color w:val="auto"/>
                <w:kern w:val="0"/>
                <w:lang w:bidi="ar"/>
              </w:rPr>
            </w:pPr>
            <w:r>
              <w:rPr>
                <w:rFonts w:hint="default" w:ascii="Times New Roman" w:hAnsi="Times New Roman" w:eastAsia="宋体" w:cs="Times New Roman"/>
                <w:b/>
                <w:bCs/>
                <w:color w:val="auto"/>
                <w:kern w:val="0"/>
                <w:lang w:bidi="ar"/>
              </w:rPr>
              <w:t>占比</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非常了解</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rPr>
            </w:pPr>
            <w:r>
              <w:rPr>
                <w:rFonts w:hint="default" w:ascii="Times New Roman" w:hAnsi="Times New Roman" w:eastAsia="宋体" w:cs="Times New Roman"/>
                <w:color w:val="auto"/>
                <w:lang w:val="en-US" w:eastAsia="zh-CN"/>
              </w:rPr>
              <w:t>28</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87</w:t>
            </w:r>
            <w:r>
              <w:rPr>
                <w:rFonts w:hint="eastAsia" w:ascii="Times New Roman" w:hAnsi="Times New Roman" w:eastAsia="宋体" w:cs="Times New Roman"/>
                <w:color w:val="auto"/>
                <w:lang w:val="en-US" w:eastAsia="zh-CN"/>
              </w:rPr>
              <w:t>.5</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了解一些</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rPr>
            </w:pPr>
            <w:r>
              <w:rPr>
                <w:rFonts w:hint="default" w:ascii="Times New Roman" w:hAnsi="Times New Roman" w:eastAsia="宋体" w:cs="Times New Roman"/>
                <w:color w:val="auto"/>
                <w:lang w:val="en-US" w:eastAsia="zh-CN"/>
              </w:rPr>
              <w:t>4</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12</w:t>
            </w:r>
            <w:r>
              <w:rPr>
                <w:rFonts w:hint="eastAsia" w:ascii="Times New Roman" w:hAnsi="Times New Roman" w:eastAsia="宋体" w:cs="Times New Roman"/>
                <w:color w:val="auto"/>
                <w:lang w:val="en-US" w:eastAsia="zh-CN"/>
              </w:rPr>
              <w:t>.5</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rPr>
            </w:pPr>
            <w:r>
              <w:rPr>
                <w:rFonts w:hint="default" w:ascii="Times New Roman" w:hAnsi="Times New Roman" w:eastAsia="宋体" w:cs="Times New Roman"/>
                <w:color w:val="auto"/>
                <w:lang w:val="en-US" w:eastAsia="zh-CN"/>
              </w:rPr>
              <w:t>不太了解</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520" w:hRule="atLeast"/>
        </w:trPr>
        <w:tc>
          <w:tcPr>
            <w:tcW w:w="5000" w:type="pct"/>
            <w:gridSpan w:val="3"/>
            <w:tcBorders>
              <w:top w:val="nil"/>
              <w:left w:val="nil"/>
              <w:bottom w:val="nil"/>
              <w:right w:val="nil"/>
            </w:tcBorders>
            <w:shd w:val="clear" w:color="auto" w:fill="auto"/>
            <w:vAlign w:val="center"/>
          </w:tcPr>
          <w:p>
            <w:pPr>
              <w:widowControl/>
              <w:spacing w:line="360" w:lineRule="auto"/>
              <w:ind w:firstLine="0" w:firstLineChars="0"/>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（2）您认为在国资国企改革咨询及审计服务采购项目实施后是否提升本企业发展定位清晰度</w:t>
            </w:r>
          </w:p>
          <w:p>
            <w:pPr>
              <w:widowControl/>
              <w:spacing w:line="360" w:lineRule="auto"/>
              <w:ind w:firstLine="0" w:firstLineChars="0"/>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占比</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明显提升</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19</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59</w:t>
            </w:r>
            <w:r>
              <w:rPr>
                <w:rFonts w:hint="eastAsia" w:ascii="Times New Roman" w:hAnsi="Times New Roman" w:eastAsia="宋体" w:cs="Times New Roman"/>
                <w:color w:val="auto"/>
                <w:lang w:val="en-US" w:eastAsia="zh-CN"/>
              </w:rPr>
              <w:t>.4</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有所提升</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12</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37</w:t>
            </w:r>
            <w:r>
              <w:rPr>
                <w:rFonts w:hint="eastAsia" w:ascii="Times New Roman" w:hAnsi="Times New Roman" w:eastAsia="宋体" w:cs="Times New Roman"/>
                <w:color w:val="auto"/>
                <w:lang w:val="en-US" w:eastAsia="zh-CN"/>
              </w:rPr>
              <w:t>.5</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一般</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w:t>
            </w:r>
            <w:r>
              <w:rPr>
                <w:rFonts w:hint="eastAsia" w:ascii="Times New Roman" w:hAnsi="Times New Roman" w:eastAsia="宋体" w:cs="Times New Roman"/>
                <w:color w:val="auto"/>
                <w:lang w:val="en-US" w:eastAsia="zh-CN"/>
              </w:rPr>
              <w:t>.1</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没变化</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变差</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560" w:hRule="atLeast"/>
        </w:trPr>
        <w:tc>
          <w:tcPr>
            <w:tcW w:w="5000" w:type="pct"/>
            <w:gridSpan w:val="3"/>
            <w:tcBorders>
              <w:top w:val="nil"/>
              <w:left w:val="nil"/>
              <w:bottom w:val="nil"/>
              <w:right w:val="nil"/>
            </w:tcBorders>
            <w:shd w:val="clear" w:color="auto" w:fill="auto"/>
            <w:vAlign w:val="center"/>
          </w:tcPr>
          <w:p>
            <w:pPr>
              <w:widowControl/>
              <w:spacing w:line="360" w:lineRule="auto"/>
              <w:ind w:firstLine="0" w:firstLineChars="0"/>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（3）您认为在国资国企改革咨询及审计服务采购项目实施后是否有效完善企业管理机制？</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占比</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明显提升</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25</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78</w:t>
            </w:r>
            <w:r>
              <w:rPr>
                <w:rFonts w:hint="eastAsia" w:ascii="Times New Roman" w:hAnsi="Times New Roman" w:eastAsia="宋体" w:cs="Times New Roman"/>
                <w:color w:val="auto"/>
                <w:lang w:val="en-US" w:eastAsia="zh-CN"/>
              </w:rPr>
              <w:t>.1</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有所提升</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5</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15</w:t>
            </w:r>
            <w:r>
              <w:rPr>
                <w:rFonts w:hint="eastAsia" w:ascii="Times New Roman" w:hAnsi="Times New Roman" w:eastAsia="宋体" w:cs="Times New Roman"/>
                <w:color w:val="auto"/>
                <w:lang w:val="en-US" w:eastAsia="zh-CN"/>
              </w:rPr>
              <w:t>.6</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一般</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6</w:t>
            </w:r>
            <w:r>
              <w:rPr>
                <w:rFonts w:hint="eastAsia" w:ascii="Times New Roman" w:hAnsi="Times New Roman" w:eastAsia="宋体" w:cs="Times New Roman"/>
                <w:color w:val="auto"/>
                <w:lang w:val="en-US" w:eastAsia="zh-CN"/>
              </w:rPr>
              <w:t>.2</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没变化</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lang w:val="en-US" w:eastAsia="zh-CN"/>
              </w:rPr>
              <w:t>变差</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450" w:hRule="atLeast"/>
        </w:trPr>
        <w:tc>
          <w:tcPr>
            <w:tcW w:w="5000" w:type="pct"/>
            <w:gridSpan w:val="3"/>
            <w:tcBorders>
              <w:top w:val="nil"/>
              <w:left w:val="nil"/>
              <w:bottom w:val="nil"/>
              <w:right w:val="nil"/>
            </w:tcBorders>
            <w:shd w:val="clear" w:color="auto" w:fill="auto"/>
            <w:vAlign w:val="center"/>
          </w:tcPr>
          <w:p>
            <w:pPr>
              <w:widowControl/>
              <w:numPr>
                <w:ilvl w:val="0"/>
                <w:numId w:val="2"/>
              </w:numPr>
              <w:spacing w:line="36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eastAsia="宋体" w:cs="Times New Roman"/>
                <w:color w:val="auto"/>
                <w:kern w:val="0"/>
                <w:sz w:val="20"/>
                <w:szCs w:val="20"/>
                <w:lang w:bidi="ar"/>
              </w:rPr>
              <w:t>您认为通过实施该项目是否提升了国企治理规范性，提高了社会公信力？</w:t>
            </w:r>
          </w:p>
          <w:tbl>
            <w:tblPr>
              <w:tblStyle w:val="18"/>
              <w:tblW w:w="8475"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2933"/>
              <w:gridCol w:w="2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817"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b/>
                      <w:bCs/>
                      <w:color w:val="auto"/>
                      <w:kern w:val="0"/>
                      <w:sz w:val="22"/>
                      <w:szCs w:val="22"/>
                      <w:lang w:bidi="ar"/>
                    </w:rPr>
                    <w:t>选项</w:t>
                  </w:r>
                </w:p>
              </w:tc>
              <w:tc>
                <w:tcPr>
                  <w:tcW w:w="2933"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b/>
                      <w:bCs/>
                      <w:color w:val="auto"/>
                      <w:kern w:val="0"/>
                      <w:sz w:val="22"/>
                      <w:szCs w:val="22"/>
                      <w:lang w:bidi="ar"/>
                    </w:rPr>
                    <w:t>反馈数量</w:t>
                  </w:r>
                </w:p>
              </w:tc>
              <w:tc>
                <w:tcPr>
                  <w:tcW w:w="2725" w:type="dxa"/>
                  <w:vAlign w:val="center"/>
                </w:tcPr>
                <w:p>
                  <w:pPr>
                    <w:widowControl/>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b/>
                      <w:bCs/>
                      <w:color w:val="auto"/>
                      <w:kern w:val="0"/>
                      <w:sz w:val="22"/>
                      <w:szCs w:val="22"/>
                      <w:lang w:bidi="ar"/>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817"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明显提升</w:t>
                  </w:r>
                </w:p>
              </w:tc>
              <w:tc>
                <w:tcPr>
                  <w:tcW w:w="2933"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20</w:t>
                  </w:r>
                </w:p>
              </w:tc>
              <w:tc>
                <w:tcPr>
                  <w:tcW w:w="2725"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817"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有所提升</w:t>
                  </w:r>
                </w:p>
              </w:tc>
              <w:tc>
                <w:tcPr>
                  <w:tcW w:w="2933"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10</w:t>
                  </w:r>
                </w:p>
              </w:tc>
              <w:tc>
                <w:tcPr>
                  <w:tcW w:w="2725"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817"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一般</w:t>
                  </w:r>
                </w:p>
              </w:tc>
              <w:tc>
                <w:tcPr>
                  <w:tcW w:w="2933"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w:t>
                  </w:r>
                </w:p>
              </w:tc>
              <w:tc>
                <w:tcPr>
                  <w:tcW w:w="2725"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17"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没变化</w:t>
                  </w:r>
                </w:p>
              </w:tc>
              <w:tc>
                <w:tcPr>
                  <w:tcW w:w="2933"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2725"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817"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变差</w:t>
                  </w:r>
                </w:p>
              </w:tc>
              <w:tc>
                <w:tcPr>
                  <w:tcW w:w="2933"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2725" w:type="dxa"/>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0.0%</w:t>
                  </w:r>
                </w:p>
              </w:tc>
            </w:tr>
          </w:tbl>
          <w:p>
            <w:pPr>
              <w:widowControl/>
              <w:spacing w:line="360" w:lineRule="auto"/>
              <w:ind w:firstLine="0" w:firstLineChars="0"/>
              <w:jc w:val="left"/>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lang w:bidi="ar"/>
              </w:rPr>
              <w:t>（</w:t>
            </w:r>
            <w:r>
              <w:rPr>
                <w:rFonts w:hint="default" w:ascii="Times New Roman" w:hAnsi="Times New Roman" w:eastAsia="宋体" w:cs="Times New Roman"/>
                <w:color w:val="auto"/>
                <w:kern w:val="0"/>
                <w:sz w:val="20"/>
                <w:szCs w:val="20"/>
                <w:lang w:val="en-US" w:eastAsia="zh-CN" w:bidi="ar"/>
              </w:rPr>
              <w:t>5</w:t>
            </w:r>
            <w:r>
              <w:rPr>
                <w:rFonts w:hint="default" w:ascii="Times New Roman" w:hAnsi="Times New Roman" w:eastAsia="宋体" w:cs="Times New Roman"/>
                <w:color w:val="auto"/>
                <w:kern w:val="0"/>
                <w:sz w:val="20"/>
                <w:szCs w:val="20"/>
                <w:lang w:bidi="ar"/>
              </w:rPr>
              <w:t>）您对本项目的实施过程及效果是否满意？</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选项</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2"/>
                <w:szCs w:val="22"/>
              </w:rPr>
            </w:pPr>
            <w:r>
              <w:rPr>
                <w:rFonts w:hint="default" w:ascii="Times New Roman" w:hAnsi="Times New Roman" w:eastAsia="宋体" w:cs="Times New Roman"/>
                <w:b/>
                <w:bCs/>
                <w:color w:val="auto"/>
                <w:kern w:val="0"/>
                <w:sz w:val="22"/>
                <w:szCs w:val="22"/>
                <w:lang w:bidi="ar"/>
              </w:rPr>
              <w:t>占比</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非常满意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26</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81</w:t>
            </w:r>
            <w:r>
              <w:rPr>
                <w:rFonts w:hint="eastAsia" w:ascii="Times New Roman" w:hAnsi="Times New Roman" w:eastAsia="宋体" w:cs="Times New Roman"/>
                <w:color w:val="auto"/>
                <w:lang w:val="en-US" w:eastAsia="zh-CN"/>
              </w:rPr>
              <w:t>.2</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比较满意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6</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18</w:t>
            </w:r>
            <w:r>
              <w:rPr>
                <w:rFonts w:hint="eastAsia" w:ascii="Times New Roman" w:hAnsi="Times New Roman" w:eastAsia="宋体" w:cs="Times New Roman"/>
                <w:color w:val="auto"/>
                <w:lang w:val="en-US" w:eastAsia="zh-CN"/>
              </w:rPr>
              <w:t>.8</w:t>
            </w:r>
            <w:r>
              <w:rPr>
                <w:rFonts w:hint="default" w:ascii="Times New Roman" w:hAnsi="Times New Roman" w:eastAsia="宋体" w:cs="Times New Roman"/>
                <w:color w:val="auto"/>
                <w:lang w:val="en-US" w:eastAsia="zh-CN"/>
              </w:rPr>
              <w:t>%</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一般满意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不满意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r>
        <w:tblPrEx>
          <w:tblCellMar>
            <w:top w:w="0" w:type="dxa"/>
            <w:left w:w="108" w:type="dxa"/>
            <w:bottom w:w="0" w:type="dxa"/>
            <w:right w:w="108" w:type="dxa"/>
          </w:tblCellMar>
        </w:tblPrEx>
        <w:trPr>
          <w:trHeight w:val="450" w:hRule="atLeast"/>
        </w:trPr>
        <w:tc>
          <w:tcPr>
            <w:tcW w:w="166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非常不满意</w:t>
            </w:r>
          </w:p>
        </w:tc>
        <w:tc>
          <w:tcPr>
            <w:tcW w:w="17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textAlignment w:val="center"/>
              <w:rPr>
                <w:rFonts w:hint="default" w:ascii="Times New Roman" w:hAnsi="Times New Roman" w:eastAsia="宋体" w:cs="Times New Roman"/>
                <w:color w:val="auto"/>
                <w:lang w:val="en-US" w:eastAsia="zh-CN"/>
              </w:rPr>
            </w:pPr>
            <w:r>
              <w:rPr>
                <w:rFonts w:hint="default" w:ascii="Times New Roman" w:hAnsi="Times New Roman" w:eastAsia="宋体" w:cs="Times New Roman"/>
                <w:color w:val="auto"/>
                <w:lang w:val="en-US" w:eastAsia="zh-CN"/>
              </w:rPr>
              <w:t>0%</w:t>
            </w:r>
          </w:p>
        </w:tc>
      </w:tr>
    </w:tbl>
    <w:p>
      <w:pPr>
        <w:pageBreakBefore w:val="0"/>
        <w:kinsoku/>
        <w:wordWrap/>
        <w:overflowPunct/>
        <w:topLinePunct w:val="0"/>
        <w:autoSpaceDE/>
        <w:autoSpaceDN/>
        <w:bidi w:val="0"/>
        <w:snapToGrid w:val="0"/>
        <w:spacing w:line="360" w:lineRule="auto"/>
        <w:ind w:left="420" w:leftChars="200" w:firstLine="0" w:firstLineChars="0"/>
        <w:jc w:val="left"/>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91" w:name="_Toc12827"/>
      <w:bookmarkStart w:id="92" w:name="_Toc51"/>
      <w:r>
        <w:rPr>
          <w:rFonts w:hint="default" w:ascii="Times New Roman" w:hAnsi="Times New Roman" w:cs="Times New Roman"/>
          <w:color w:val="auto"/>
        </w:rPr>
        <w:t>附件</w:t>
      </w:r>
      <w:r>
        <w:rPr>
          <w:rFonts w:hint="default" w:ascii="Times New Roman" w:hAnsi="Times New Roman" w:cs="Times New Roman"/>
          <w:color w:val="auto"/>
          <w:lang w:val="en-US" w:eastAsia="zh-CN"/>
        </w:rPr>
        <w:t>4</w:t>
      </w:r>
      <w:r>
        <w:rPr>
          <w:rFonts w:hint="default" w:ascii="Times New Roman" w:hAnsi="Times New Roman" w:cs="Times New Roman"/>
          <w:color w:val="auto"/>
        </w:rPr>
        <w:t>：</w:t>
      </w:r>
      <w:bookmarkEnd w:id="91"/>
      <w:r>
        <w:rPr>
          <w:rFonts w:hint="default" w:ascii="Times New Roman" w:hAnsi="Times New Roman" w:cs="Times New Roman"/>
          <w:color w:val="auto"/>
        </w:rPr>
        <w:t>绩效评价工作沟通反馈结果</w:t>
      </w:r>
      <w:bookmarkEnd w:id="92"/>
    </w:p>
    <w:p>
      <w:pPr>
        <w:pageBreakBefore w:val="0"/>
        <w:kinsoku/>
        <w:wordWrap/>
        <w:overflowPunct/>
        <w:topLinePunct w:val="0"/>
        <w:autoSpaceDE/>
        <w:autoSpaceDN/>
        <w:bidi w:val="0"/>
        <w:snapToGrid w:val="0"/>
        <w:spacing w:before="0" w:after="0" w:line="360" w:lineRule="auto"/>
        <w:ind w:firstLine="0" w:firstLineChars="0"/>
        <w:rPr>
          <w:rFonts w:eastAsia="黑体"/>
          <w:color w:val="auto"/>
        </w:rPr>
      </w:pPr>
    </w:p>
    <w:sectPr>
      <w:footerReference r:id="rId15" w:type="default"/>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2639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top:0pt;height:144pt;width:25.7pt;mso-position-horizontal:center;mso-position-horizontal-relative:margin;z-index:251659264;mso-width-relative:page;mso-height-relative:page;" filled="f" stroked="f" coordsize="21600,21600" o:gfxdata="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cnDc1NIAAAAEAQAADwAAAAAAAAAB&#10;ACAAAAAiAAAAZHJzL2Rvd25yZXYueG1sUEsBAhQAFAAAAAgAh07iQDiSswikAQAAMgMAAA4AAAAA&#10;AAAAAQAgAAAAIQEAAGRycy9lMm9Eb2MueG1sUEsFBgAAAAAGAAYAWQEAADcFAAAAAA==&#10;">
              <v:fill on="f" focussize="0,0"/>
              <v:stroke on="f"/>
              <v:imagedata o:title=""/>
              <o:lock v:ext="edit" aspectratio="f"/>
              <v:textbox inset="0mm,0mm,0mm,0mm" style="mso-fit-shape-to-text:t;">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w:t>
        </w:r>
        <w:r>
          <w:fldChar w:fldCharType="end"/>
        </w:r>
      </w:p>
    </w:sdtContent>
  </w:sdt>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7</w:t>
        </w:r>
        <w:r>
          <w:fldChar w:fldCharType="end"/>
        </w:r>
      </w:p>
    </w:sdtContent>
  </w:sdt>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lang w:val="en-US" w:eastAsia="zh-CN"/>
      </w:rPr>
      <w:t>2024年巴楚县国资国企改革咨询及审计服务采购项目</w:t>
    </w:r>
    <w:r>
      <w:rPr>
        <w:rFonts w:hint="eastAsia" w:ascii="黑体" w:hAnsi="黑体" w:eastAsia="黑体" w:cs="黑体"/>
        <w:b/>
        <w:bCs/>
        <w:color w:val="auto"/>
        <w:sz w:val="15"/>
        <w:szCs w:val="15"/>
      </w:rPr>
      <w:t>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lang w:val="en-US" w:eastAsia="zh-CN"/>
      </w:rPr>
      <w:t>2024年巴楚县国资国企改革咨询及审计服务采购项目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613F16"/>
    <w:multiLevelType w:val="singleLevel"/>
    <w:tmpl w:val="AD613F16"/>
    <w:lvl w:ilvl="0" w:tentative="0">
      <w:start w:val="4"/>
      <w:numFmt w:val="decimal"/>
      <w:suff w:val="nothing"/>
      <w:lvlText w:val="（%1）"/>
      <w:lvlJc w:val="left"/>
    </w:lvl>
  </w:abstractNum>
  <w:abstractNum w:abstractNumId="1">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2B45E0D"/>
    <w:rsid w:val="04542819"/>
    <w:rsid w:val="04EA1508"/>
    <w:rsid w:val="0950746A"/>
    <w:rsid w:val="09E65C14"/>
    <w:rsid w:val="0C69230C"/>
    <w:rsid w:val="0E4B13F3"/>
    <w:rsid w:val="0EC86014"/>
    <w:rsid w:val="11C83272"/>
    <w:rsid w:val="13513B8A"/>
    <w:rsid w:val="178025FC"/>
    <w:rsid w:val="1821504C"/>
    <w:rsid w:val="1DD53F13"/>
    <w:rsid w:val="20070B5C"/>
    <w:rsid w:val="208800D4"/>
    <w:rsid w:val="20E91BAB"/>
    <w:rsid w:val="23B14FE2"/>
    <w:rsid w:val="25AF6319"/>
    <w:rsid w:val="25F7546A"/>
    <w:rsid w:val="29E11C7D"/>
    <w:rsid w:val="2AAD1304"/>
    <w:rsid w:val="2CD07DE1"/>
    <w:rsid w:val="30BB1AA0"/>
    <w:rsid w:val="33484DD4"/>
    <w:rsid w:val="35A53AD6"/>
    <w:rsid w:val="372A5C55"/>
    <w:rsid w:val="37823126"/>
    <w:rsid w:val="392275C6"/>
    <w:rsid w:val="398D26CB"/>
    <w:rsid w:val="3AEF3BB8"/>
    <w:rsid w:val="3BF907E7"/>
    <w:rsid w:val="3C110B00"/>
    <w:rsid w:val="3DAF0D3F"/>
    <w:rsid w:val="3DB50D85"/>
    <w:rsid w:val="3E2821DD"/>
    <w:rsid w:val="3E29379B"/>
    <w:rsid w:val="432F47B6"/>
    <w:rsid w:val="46D1728D"/>
    <w:rsid w:val="49516307"/>
    <w:rsid w:val="4C6E6818"/>
    <w:rsid w:val="4D2646B1"/>
    <w:rsid w:val="4E543563"/>
    <w:rsid w:val="51E078A3"/>
    <w:rsid w:val="53073C53"/>
    <w:rsid w:val="56921B6A"/>
    <w:rsid w:val="58DE2219"/>
    <w:rsid w:val="593F3897"/>
    <w:rsid w:val="5C6B645D"/>
    <w:rsid w:val="5D382BE7"/>
    <w:rsid w:val="5DEE6DAA"/>
    <w:rsid w:val="5E484837"/>
    <w:rsid w:val="5E606702"/>
    <w:rsid w:val="5F470E2F"/>
    <w:rsid w:val="629A28EB"/>
    <w:rsid w:val="64FF2692"/>
    <w:rsid w:val="6631134F"/>
    <w:rsid w:val="68D511B8"/>
    <w:rsid w:val="6AAF4400"/>
    <w:rsid w:val="6CA65E33"/>
    <w:rsid w:val="6D5E5248"/>
    <w:rsid w:val="6D8E15BD"/>
    <w:rsid w:val="6EA7498F"/>
    <w:rsid w:val="71F238C8"/>
    <w:rsid w:val="726C71D4"/>
    <w:rsid w:val="72B05787"/>
    <w:rsid w:val="73706CEA"/>
    <w:rsid w:val="76C84BF7"/>
    <w:rsid w:val="776C8B73"/>
    <w:rsid w:val="77C202CB"/>
    <w:rsid w:val="78D173E0"/>
    <w:rsid w:val="7A0E2437"/>
    <w:rsid w:val="7A374B97"/>
    <w:rsid w:val="7BF267D8"/>
    <w:rsid w:val="7D657264"/>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annotation text"/>
    <w:basedOn w:val="1"/>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Balloon Text"/>
    <w:basedOn w:val="1"/>
    <w:link w:val="31"/>
    <w:semiHidden/>
    <w:unhideWhenUsed/>
    <w:qFormat/>
    <w:uiPriority w:val="99"/>
    <w:pPr>
      <w:spacing w:line="240" w:lineRule="auto"/>
    </w:pPr>
    <w:rPr>
      <w:sz w:val="18"/>
      <w:szCs w:val="18"/>
    </w:rPr>
  </w:style>
  <w:style w:type="paragraph" w:styleId="12">
    <w:name w:val="footer"/>
    <w:basedOn w:val="1"/>
    <w:link w:val="23"/>
    <w:unhideWhenUsed/>
    <w:qFormat/>
    <w:uiPriority w:val="99"/>
    <w:pPr>
      <w:tabs>
        <w:tab w:val="center" w:pos="4153"/>
        <w:tab w:val="right" w:pos="8306"/>
      </w:tabs>
      <w:jc w:val="left"/>
    </w:pPr>
    <w:rPr>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First Indent 2"/>
    <w:basedOn w:val="10"/>
    <w:qFormat/>
    <w:uiPriority w:val="0"/>
    <w:pPr>
      <w:ind w:firstLine="420"/>
    </w:p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annotation reference"/>
    <w:basedOn w:val="19"/>
    <w:semiHidden/>
    <w:unhideWhenUsed/>
    <w:qFormat/>
    <w:uiPriority w:val="99"/>
    <w:rPr>
      <w:sz w:val="21"/>
      <w:szCs w:val="21"/>
    </w:rPr>
  </w:style>
  <w:style w:type="character" w:customStyle="1" w:styleId="22">
    <w:name w:val="页眉 Char"/>
    <w:basedOn w:val="19"/>
    <w:link w:val="13"/>
    <w:qFormat/>
    <w:uiPriority w:val="99"/>
    <w:rPr>
      <w:sz w:val="18"/>
      <w:szCs w:val="18"/>
    </w:rPr>
  </w:style>
  <w:style w:type="character" w:customStyle="1" w:styleId="23">
    <w:name w:val="页脚 Char"/>
    <w:basedOn w:val="19"/>
    <w:link w:val="12"/>
    <w:qFormat/>
    <w:uiPriority w:val="99"/>
    <w:rPr>
      <w:sz w:val="18"/>
      <w:szCs w:val="18"/>
    </w:rPr>
  </w:style>
  <w:style w:type="paragraph" w:customStyle="1" w:styleId="24">
    <w:name w:val="闻政-正文二级标题"/>
    <w:basedOn w:val="3"/>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闻政-正文段落文字"/>
    <w:basedOn w:val="1"/>
    <w:qFormat/>
    <w:uiPriority w:val="3"/>
    <w:pPr>
      <w:spacing w:line="500" w:lineRule="exact"/>
      <w:ind w:firstLine="200"/>
    </w:pPr>
    <w:rPr>
      <w:kern w:val="0"/>
      <w:szCs w:val="28"/>
    </w:rPr>
  </w:style>
  <w:style w:type="paragraph" w:customStyle="1" w:styleId="26">
    <w:name w:val="闻政-正文一级标题"/>
    <w:basedOn w:val="4"/>
    <w:next w:val="25"/>
    <w:qFormat/>
    <w:uiPriority w:val="3"/>
    <w:pPr>
      <w:spacing w:before="120" w:after="60" w:line="500" w:lineRule="exact"/>
      <w:ind w:firstLine="0" w:firstLineChars="0"/>
      <w:outlineLvl w:val="0"/>
    </w:pPr>
    <w:rPr>
      <w:rFonts w:ascii="黑体" w:hAnsi="黑体" w:eastAsia="黑体"/>
      <w:sz w:val="32"/>
    </w:rPr>
  </w:style>
  <w:style w:type="paragraph" w:styleId="27">
    <w:name w:val="List Paragraph"/>
    <w:basedOn w:val="1"/>
    <w:qFormat/>
    <w:uiPriority w:val="34"/>
    <w:pPr>
      <w:ind w:firstLine="420"/>
    </w:pPr>
  </w:style>
  <w:style w:type="paragraph" w:customStyle="1" w:styleId="28">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批注框文本 Char"/>
    <w:basedOn w:val="19"/>
    <w:link w:val="11"/>
    <w:semiHidden/>
    <w:qFormat/>
    <w:uiPriority w:val="99"/>
    <w:rPr>
      <w:rFonts w:eastAsiaTheme="minorEastAsia"/>
      <w:kern w:val="2"/>
      <w:sz w:val="18"/>
      <w:szCs w:val="18"/>
    </w:rPr>
  </w:style>
  <w:style w:type="character" w:customStyle="1" w:styleId="32">
    <w:name w:val="font31"/>
    <w:basedOn w:val="19"/>
    <w:qFormat/>
    <w:uiPriority w:val="0"/>
    <w:rPr>
      <w:rFonts w:hint="eastAsia" w:ascii="宋体" w:hAnsi="宋体" w:eastAsia="宋体" w:cs="宋体"/>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38</Pages>
  <Words>7792</Words>
  <Characters>8385</Characters>
  <Lines>41</Lines>
  <Paragraphs>11</Paragraphs>
  <TotalTime>14</TotalTime>
  <ScaleCrop>false</ScaleCrop>
  <LinksUpToDate>false</LinksUpToDate>
  <CharactersWithSpaces>8434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Administrator</cp:lastModifiedBy>
  <cp:lastPrinted>2025-08-13T02:30:00Z</cp:lastPrinted>
  <dcterms:modified xsi:type="dcterms:W3CDTF">2025-08-14T09:52:49Z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F38B657F4BBD407290AC1779CAD34978</vt:lpwstr>
  </property>
  <property fmtid="{D5CDD505-2E9C-101B-9397-08002B2CF9AE}" pid="4" name="KSOTemplateDocerSaveRecord">
    <vt:lpwstr>eyJoZGlkIjoiZjNiYTgwNzYyZDQ4ZTA3ZGVkYjdkY2Y3ODg5MTgwZGYiLCJ1c2VySWQiOiI0MzE2MTM5MTcifQ==</vt:lpwstr>
  </property>
</Properties>
</file>