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2025年巴楚县恰尔巴格乡17村小型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农田水利建设项目实施方案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一、项目基本情况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1.项目名称: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2025年巴楚县恰尔巴格乡17村小型农田水利建设项目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2.实施单位: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中共巴楚县委员会统战部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3.建设性质: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新建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4.项目类别: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产业发展类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二、建设详情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1.建设内容: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土渠改造4.54公里，设计流量0.2-0.4m³/s，改建渠系建筑物52座，其中分水闸15座、节制分水闸10座、入户桥涵19座、过路桥涵8座，配套相关附属设施。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2.建设期限：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2025年9月-2025年10月底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3.建设地点：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巴楚县恰尔巴格乡库木加依（17）村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三、资金情况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1.总投资：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432.9929万元。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2.资金筹措：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资金来源为中央财政衔接推进乡村振兴补助资金(少数民族发展任务)和县级配套资金。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3.使用管理：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严格遵循相关资金管理文件要求，实施单位按项目计划与进度申请支付、附证明材料、制定资金使用计划，审核后按照国库集中支付制度支付，直接支付至项目施工方。专款专用，杜绝违规。资金使用接受监管，若发现违法违规及时追回。可实行预付款制，基础建设类项目预付款不超过合同金额的30%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四、利益联结机制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outlineLvl w:val="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通过项目实施，带动新增和改善灌溉面积约4800余亩，提高水资源利用率和保证率，全面提升灌溉水平，降低运行成本，提高水利工程综合效益，所形成的固定资产纳入衔接项目资产管理，权属归村集体所有。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五、项目绩效目标及效益分析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outlineLvl w:val="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1.年度目标：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本项目总投资432.9929万元，资金来源为财政衔接推进乡村振兴补助资金(少数民族发展)和县级配套资金。项目计划对恰尔巴格乡17村灌溉土渠进行改造，总长4.54公里，设计流量0.2-0.4</w:t>
      </w:r>
      <w:r>
        <w:rPr>
          <w:rFonts w:hint="default" w:ascii="Times New Roman" w:hAnsi="Times New Roman" w:eastAsia="方正仿宋简体" w:cs="Times New Roman"/>
          <w:color w:val="auto"/>
          <w:w w:val="100"/>
          <w:kern w:val="2"/>
          <w:sz w:val="32"/>
          <w:szCs w:val="32"/>
          <w:lang w:val="en-US" w:eastAsia="zh-CN" w:bidi="ar-SA"/>
        </w:rPr>
        <w:t>m³/s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，改建渠系建筑物52座，计划于2025年9月开工，2025年10月底前完工。通过项目实施，带动新增和改善灌溉面积4800余亩，受益脱贫户（含监测帮扶对象）数100户346人，有效提高水资源利用率，持续改善灌溉条件和群众生产生活条件，进一步提升农业生产水平，增加农民收入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项目覆盖情况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通过本项目的实施，受益脱贫户（含监测帮扶对象）达到100户346人，加大灌区节水改造，改善引水条件，提高农业生产水平，持续促进农业资源可持续利用。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outlineLvl w:val="0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3.直接效益：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减少渠道渗漏，提高水资源的有效利用率，解决生态林灌水的问题；在一定范围内降低地下水位，减轻土地次生盐渍化的现象。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4.间接效益：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提升水资源使用率和保证率，改善灌溉水平，促进农作物生长，提高农产品产量，增加经济效益。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5.可持续性影响：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持续改善灌溉条件和群众生产生活条件，能够改善农村环境卫生质量及村容村貌的提升，美化、净化乡村环境，促进巴楚县农村环境卫生管理事业的可持续发展，同时有利于巴楚县美化乡村环境、保护良好生态环境，促进农业资源可持续利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6.满意度指标：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通过项目实施，受益农户满意度不低于95%。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中共巴楚县委员会统战部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2025年5月10日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（此件公开发布）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5636F"/>
    <w:rsid w:val="14F5636F"/>
    <w:rsid w:val="1C356BBC"/>
    <w:rsid w:val="241D5CC4"/>
    <w:rsid w:val="2A867902"/>
    <w:rsid w:val="2F1F637A"/>
    <w:rsid w:val="369C6287"/>
    <w:rsid w:val="3FD42AA7"/>
    <w:rsid w:val="4AAD5328"/>
    <w:rsid w:val="4DCA5C89"/>
    <w:rsid w:val="570E25CE"/>
    <w:rsid w:val="59B450C0"/>
    <w:rsid w:val="59E00144"/>
    <w:rsid w:val="68B663CE"/>
    <w:rsid w:val="7F2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2025-09-08T10:44:00Z</dcterms:created>
  <dc:creator>qzuser</dc:creator>
  <cp:lastModifiedBy>Administrator</cp:lastModifiedBy>
  <cp:lastPrinted>2025-09-10T10:54:00Z</cp:lastPrinted>
  <dcterms:modified xsi:type="dcterms:W3CDTF">2025-09-17T06:06:11Z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6850B9A414214A05A9334537FB0F462E_11</vt:lpwstr>
  </property>
  <property fmtid="{D5CDD505-2E9C-101B-9397-08002B2CF9AE}" pid="4" name="KSOTemplateDocerSaveRecord">
    <vt:lpwstr>eyJoZGlkIjoiMmZkZTRkYjFiYjUwMzBjMjhhYzViM2ZkNGRjNjNhZTciLCJ1c2VySWQiOiIyOTY2MzgyMjEifQ==</vt:lpwstr>
  </property>
</Properties>
</file>