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巴楚县第38个爱国卫生月活动情况公示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巴楚县紧紧围绕“共建健康城镇 共筑健康防线”主题，扎实开展第38个爱国卫生月系列活动，现将有关情况公示如下。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一、加强组织领导，广泛动员参与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制定印发《巴楚县关于开展第38个爱国卫生月活动的通知》，通过“巴楚零距离”发布倡议书，广泛动员社会各界参与。活动期间，全县共组织开展爱国卫生活动504场次，参与人数达89919人次。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二、聚焦重点区域，整治城乡环境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以治理“脏、乱、差”为重点，对背街小巷、老旧小区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、农贸市场、农村水域周边等薄弱区域开展环境卫生综合整治专项行动。共开展环境卫生整治339次，清理垃圾319.18吨。各乡镇坚持“每日半小时”常态化清扫，组织帮助老弱病残户357户。同时督促沿街商铺落实“门前三包”，规范经营秩序，并开展小广告“地毯式”清理及办公场所大扫除，城乡人居环境明显改善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三、科学防制病媒，降低传播风险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采取专群结合方式，以环境治理为主、化学和物理防治为辅，动员群众清理房前屋后、圈舍等卫生死角，清除积水和病媒孳生地436个。组织专业队伍对农贸市场、垃圾中转站等重点场所开展“四害”专项消杀，有效降低病媒生物密度，预防传染病传播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四、强化健康宣传，提升群众素养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利用周一“三结合”活动、入户走访、巴扎日等契机，组织医疗机构开展健康教育专题宣讲。活动期间，全县开展健康宣讲411场次、健康义诊248场次，发放宣传资料3925份；教育系统开展健康副校长讲座162场次。县卫健委组织上海援疆专家、名老中医等在巴楚镇军民路社区开展送健康活动，为群众提供免费义诊、中医把脉、测血压血糖等服务，倡导“每个人是自己健康第一责任人”的理念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巴楚县爱国卫生运动委员会办公室    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2026年8月13日                </w:t>
      </w:r>
    </w:p>
    <w:p>
      <w:pPr>
        <w:ind w:firstLine="640" w:firstLineChars="200"/>
        <w:rPr>
          <w:rFonts w:hint="eastAsia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（此件公开发布）</w:t>
      </w:r>
      <w:r>
        <w:rPr>
          <w:rFonts w:hint="eastAsia" w:ascii="Times New Roman" w:hAnsi="Times New Roman" w:eastAsia="方正仿宋" w:cs="Times New Roman"/>
          <w:bCs/>
          <w:kern w:val="2"/>
          <w:sz w:val="32"/>
          <w:szCs w:val="32"/>
          <w:lang w:val="en-US" w:eastAsia="zh-CN" w:bidi="ar-S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10AD0"/>
    <w:rsid w:val="1E5C2356"/>
    <w:rsid w:val="33033DCE"/>
    <w:rsid w:val="3329034F"/>
    <w:rsid w:val="46971A38"/>
    <w:rsid w:val="67C1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ind w:firstLine="880" w:firstLineChars="200"/>
      <w:outlineLvl w:val="2"/>
    </w:pPr>
    <w:rPr>
      <w:rFonts w:ascii="Calibri" w:hAnsi="Calibri" w:eastAsia="方正楷体简体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2026-08-18T05:38:00Z</dcterms:created>
  <dc:creator>Administrator</dc:creator>
  <cp:lastModifiedBy>Administrator</cp:lastModifiedBy>
  <cp:lastPrinted>2026-08-18T08:11:00Z</cp:lastPrinted>
  <dcterms:modified xsi:type="dcterms:W3CDTF">2026-08-28T04:54:29Z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KSOTemplateDocerSaveRecord">
    <vt:lpwstr>eyJoZGlkIjoiZTlkZDQzYWZiNzg0YmFjY2IzYjJhNTcyMGM5NGFlYTQifQ==</vt:lpwstr>
  </property>
  <property fmtid="{D5CDD505-2E9C-101B-9397-08002B2CF9AE}" pid="4" name="ICV">
    <vt:lpwstr>7ECE6F8490144AB1BC590E44D9B86ABC_12</vt:lpwstr>
  </property>
</Properties>
</file>