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40" w:firstLineChars="200"/>
        <w:jc w:val="both"/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40" w:firstLineChars="200"/>
        <w:jc w:val="center"/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  <w:t>第38个世界无烟日活动开展情况统计表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40" w:firstLineChars="200"/>
        <w:jc w:val="both"/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  <w:lang w:val="en-US" w:eastAsia="zh-CN"/>
        </w:rPr>
        <w:t>县（市）：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73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7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7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开展以“拒绝烟草诱惑 对第一支烟说不”为主题活动场次</w:t>
            </w:r>
          </w:p>
        </w:tc>
        <w:tc>
          <w:tcPr>
            <w:tcW w:w="2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7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出动工作人员</w:t>
            </w:r>
          </w:p>
        </w:tc>
        <w:tc>
          <w:tcPr>
            <w:tcW w:w="2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7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组织动员群众参加人次（其中青少年有 /人）</w:t>
            </w:r>
          </w:p>
        </w:tc>
        <w:tc>
          <w:tcPr>
            <w:tcW w:w="2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7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发放宣传材料</w:t>
            </w:r>
          </w:p>
        </w:tc>
        <w:tc>
          <w:tcPr>
            <w:tcW w:w="2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8" w:hRule="atLeast"/>
        </w:trPr>
        <w:tc>
          <w:tcPr>
            <w:tcW w:w="102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7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工作开展情况：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firstLine="440" w:firstLineChars="200"/>
        <w:textAlignment w:val="baseline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line="220" w:lineRule="atLeast"/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4C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2025-07-23T08:32:26Z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