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eastAsia" w:ascii="Times New Roman" w:hAnsi="Times New Roman" w:eastAsiaTheme="minorEastAsia" w:cstheme="minorEastAsia"/>
          <w:kern w:val="2"/>
          <w:sz w:val="22"/>
          <w:szCs w:val="32"/>
          <w:lang w:val="en-US" w:eastAsia="zh-CN" w:bidi="ar-SA"/>
        </w:rPr>
      </w:pPr>
      <w:r>
        <w:rPr>
          <w:rFonts w:hint="eastAsia" w:ascii="Times New Roman" w:hAnsi="Times New Roman" w:eastAsiaTheme="minorEastAsia" w:cstheme="minorEastAsia"/>
          <w:kern w:val="2"/>
          <w:sz w:val="22"/>
          <w:szCs w:val="32"/>
          <w:lang w:val="en-US" w:eastAsia="zh-CN" w:bidi="ar-SA"/>
        </w:rPr>
        <w:t>附件2</w:t>
      </w:r>
    </w:p>
    <w:tbl>
      <w:tblPr>
        <w:tblStyle w:val="3"/>
        <w:tblW w:w="14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875"/>
        <w:gridCol w:w="2205"/>
        <w:gridCol w:w="4584"/>
        <w:gridCol w:w="1311"/>
        <w:gridCol w:w="2405"/>
        <w:gridCol w:w="760"/>
        <w:gridCol w:w="1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4880" w:type="dxa"/>
            <w:gridSpan w:val="8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00" w:firstLineChars="20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0"/>
                <w:szCs w:val="40"/>
              </w:rPr>
              <w:t>巴楚县拟废止的规范性文件和政策性文件目录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文件类型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制定机关</w:t>
            </w:r>
          </w:p>
        </w:tc>
        <w:tc>
          <w:tcPr>
            <w:tcW w:w="45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文件名称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制定时间</w:t>
            </w:r>
          </w:p>
        </w:tc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文号/政府令号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状态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县发展和改革委员会</w:t>
            </w:r>
          </w:p>
        </w:tc>
        <w:tc>
          <w:tcPr>
            <w:tcW w:w="45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关于印发《巴楚县县级储备粮管理办法》的通知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2021.5.6</w:t>
            </w:r>
          </w:p>
        </w:tc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巴政发〔2021〕17号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失效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县教育局</w:t>
            </w:r>
          </w:p>
        </w:tc>
        <w:tc>
          <w:tcPr>
            <w:tcW w:w="45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关于印发《巴楚县中小学校学生课后服务保障经费管理办法》的通知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2022.5.13</w:t>
            </w:r>
          </w:p>
        </w:tc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巴政规〔2022〕1号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失效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县发展和改革委员会</w:t>
            </w:r>
          </w:p>
        </w:tc>
        <w:tc>
          <w:tcPr>
            <w:tcW w:w="45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关于印发《巴楚县政府投资项目预算评审管理办法》的通知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2022.7.30</w:t>
            </w:r>
          </w:p>
        </w:tc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巴政规〔2022〕4号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失效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kern w:val="2"/>
                <w:sz w:val="22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县财政局</w:t>
            </w:r>
          </w:p>
        </w:tc>
        <w:tc>
          <w:tcPr>
            <w:tcW w:w="45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关于印发《巴楚县财政衔接推进乡村振兴补助资金实施细则（试行）》的通知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2024.5.20</w:t>
            </w:r>
          </w:p>
        </w:tc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巴财规〔2024〕1号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失效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县民政局</w:t>
            </w:r>
          </w:p>
        </w:tc>
        <w:tc>
          <w:tcPr>
            <w:tcW w:w="45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关于印发《巴楚县城乡困难群众临时救助工作实施细则（试行）》的通知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2024.4.1</w:t>
            </w:r>
          </w:p>
        </w:tc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巴政规〔2024〕3号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失效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45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4"/>
                <w:u w:val="none"/>
                <w:lang w:val="en-US" w:eastAsia="zh-CN" w:bidi="ar"/>
              </w:rPr>
              <w:t>关于印发《巴楚县小型农田水利工程及农业高效节水工程运行管护办法（试行）》的通知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2024.8.1</w:t>
            </w:r>
          </w:p>
        </w:tc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巴政规〔2024〕5号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失效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行政规范性文件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县水利局</w:t>
            </w:r>
          </w:p>
        </w:tc>
        <w:tc>
          <w:tcPr>
            <w:tcW w:w="45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《巴楚县水权、水量交易管理办法》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2025.8.21</w:t>
            </w:r>
          </w:p>
        </w:tc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巴政规〔2025〕2号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失效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不予备案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政策性文件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巴楚县人民政府</w:t>
            </w:r>
          </w:p>
        </w:tc>
        <w:tc>
          <w:tcPr>
            <w:tcW w:w="45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《巴楚县实施营商环境优化提升三年行动方案（2022-2025年）》的通知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2022.12.31</w:t>
            </w:r>
          </w:p>
        </w:tc>
        <w:tc>
          <w:tcPr>
            <w:tcW w:w="24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1"/>
                <w:u w:val="none"/>
                <w:lang w:val="en-US" w:eastAsia="zh-CN" w:bidi="ar"/>
              </w:rPr>
              <w:t>巴政办发〔2022〕56号</w:t>
            </w:r>
          </w:p>
        </w:tc>
        <w:tc>
          <w:tcPr>
            <w:tcW w:w="7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失效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Theme="minorEastAsia" w:cstheme="minorEastAsia"/>
          <w:sz w:val="22"/>
          <w:szCs w:val="32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2E52D2"/>
    <w:rsid w:val="3B2E52D2"/>
    <w:rsid w:val="5E3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2026-10-28T05:04:00Z</dcterms:created>
  <dc:creator>Administrator</dc:creator>
  <cp:lastModifiedBy>Administrator</cp:lastModifiedBy>
  <dcterms:modified xsi:type="dcterms:W3CDTF">2026-10-28T05:28:57Z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