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E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 w14:paraId="6507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2E3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民政部关于开展社会团体分支（代表）机构专项整治行动的通知</w:t>
      </w:r>
    </w:p>
    <w:p w14:paraId="534B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（民函〔2022〕18号）</w:t>
      </w:r>
    </w:p>
    <w:p w14:paraId="5406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EE1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文件中20种违规设立分支机构现象：</w:t>
      </w:r>
    </w:p>
    <w:p w14:paraId="0E4E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1.已完成社会团体授权任务和宗旨使命的；</w:t>
      </w:r>
    </w:p>
    <w:p w14:paraId="771F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2.超出社会团体章程规定宗旨和业务范围的；</w:t>
      </w:r>
    </w:p>
    <w:p w14:paraId="32F73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3.另行制定章程的；</w:t>
      </w:r>
    </w:p>
    <w:p w14:paraId="37C8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4.名称或业务范围有相同相似的；</w:t>
      </w:r>
    </w:p>
    <w:p w14:paraId="0A8C3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5.未按照规定程序设立的；</w:t>
      </w:r>
    </w:p>
    <w:p w14:paraId="6D05B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6.以“中心”“联盟”“研究会”“促进会”“研究院”等各类法人组织名称命名的；</w:t>
      </w:r>
    </w:p>
    <w:p w14:paraId="0F60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7.名称中使用“中国”“中华”“全国”“国家”等字样的；</w:t>
      </w:r>
    </w:p>
    <w:p w14:paraId="1CA1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8.除代表机构外，名称带有地域性特征的；</w:t>
      </w:r>
    </w:p>
    <w:p w14:paraId="53449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9.分支（代表）机构下再设立或者变相设立分支（代表）机构的；</w:t>
      </w:r>
    </w:p>
    <w:p w14:paraId="0D21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10.内部管理混乱影响正常运转的；</w:t>
      </w:r>
    </w:p>
    <w:p w14:paraId="40CB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11.拒不服从社会团体领导和管理的；</w:t>
      </w:r>
    </w:p>
    <w:p w14:paraId="7224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12.连续两年及以上未开展活动的；</w:t>
      </w:r>
    </w:p>
    <w:p w14:paraId="43BE2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13.与非法社会组织存在勾连的；</w:t>
      </w:r>
    </w:p>
    <w:p w14:paraId="7591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14.未经社会团体授权或者批准，擅自发展会员、收取会费、接受捐赠、以社会团体名义开展活动的；</w:t>
      </w:r>
    </w:p>
    <w:p w14:paraId="0E73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15.财务收支未纳入社会团体统一账户管理的；</w:t>
      </w:r>
    </w:p>
    <w:p w14:paraId="0CE3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16.开设独立银行账户的；</w:t>
      </w:r>
    </w:p>
    <w:p w14:paraId="47507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17.单独制定会费标准的；</w:t>
      </w:r>
    </w:p>
    <w:p w14:paraId="69400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18.通过收取管理费、赞助费等方式将分支（代表）机构委托其他组织运营的；</w:t>
      </w:r>
    </w:p>
    <w:p w14:paraId="6C04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19.存在违规收费或违规开展评比达标表彰活动等情形的；</w:t>
      </w:r>
    </w:p>
    <w:p w14:paraId="3EAC3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20.违反其他管理规定的；</w:t>
      </w:r>
    </w:p>
    <w:p w14:paraId="2713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1C86E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684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7FE5"/>
    <w:rsid w:val="12CA7FE5"/>
    <w:rsid w:val="1D190562"/>
    <w:rsid w:val="2F4D3B67"/>
    <w:rsid w:val="711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497</Characters>
  <Lines>0</Lines>
  <Paragraphs>0</Paragraphs>
  <TotalTime>1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2023-05-09T11:58:00Z</dcterms:created>
  <dc:creator>Administrator</dc:creator>
  <cp:lastModifiedBy>WPS_1481779728</cp:lastModifiedBy>
  <dcterms:modified xsi:type="dcterms:W3CDTF">2025-07-09T08:35:49Z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eyJoZGlkIjoiOGE5ZDUwNzNmYTY4OTEzNGQ2N2RlNmFmODg5ODg3OGEiLCJ1c2VySWQiOiIyNTY3NDQxMzUifQ==</vt:lpwstr>
  </property>
  <property fmtid="{D5CDD505-2E9C-101B-9397-08002B2CF9AE}" pid="4" name="ICV">
    <vt:lpwstr>FD7132B242484E47B1101718F46B4D33_12</vt:lpwstr>
  </property>
</Properties>
</file>