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jc w:val="center"/>
        <w:rPr>
          <w:rFonts w:ascii="方正小标宋简体" w:eastAsia="方正小标宋简体" w:cs="宋体"/>
          <w:bCs/>
          <w:sz w:val="40"/>
          <w:szCs w:val="40"/>
        </w:rPr>
      </w:pPr>
      <w:r>
        <w:rPr>
          <w:rFonts w:hint="eastAsia" w:ascii="方正小标宋简体" w:eastAsia="方正小标宋简体" w:cs="宋体"/>
          <w:bCs/>
          <w:sz w:val="40"/>
          <w:szCs w:val="40"/>
          <w:lang w:val="en-US" w:eastAsia="zh-CN"/>
        </w:rPr>
        <w:t>巴楚</w:t>
      </w:r>
      <w:r>
        <w:rPr>
          <w:rFonts w:hint="eastAsia" w:ascii="方正小标宋简体" w:eastAsia="方正小标宋简体" w:cs="宋体"/>
          <w:bCs/>
          <w:sz w:val="40"/>
          <w:szCs w:val="40"/>
        </w:rPr>
        <w:t>县2022年艰苦边远地区全科医生</w:t>
      </w:r>
    </w:p>
    <w:p>
      <w:pPr>
        <w:spacing w:line="620" w:lineRule="exact"/>
        <w:jc w:val="center"/>
        <w:rPr>
          <w:rFonts w:hint="eastAsia" w:ascii="方正小标宋简体" w:eastAsia="方正小标宋简体" w:cs="宋体"/>
          <w:bCs/>
          <w:sz w:val="40"/>
          <w:szCs w:val="40"/>
          <w:lang w:val="en-US" w:eastAsia="zh-CN"/>
        </w:rPr>
      </w:pPr>
      <w:r>
        <w:rPr>
          <w:rFonts w:hint="eastAsia" w:ascii="方正小标宋简体" w:eastAsia="方正小标宋简体" w:cs="宋体"/>
          <w:bCs/>
          <w:sz w:val="40"/>
          <w:szCs w:val="40"/>
        </w:rPr>
        <w:t>特设岗位</w:t>
      </w:r>
      <w:r>
        <w:rPr>
          <w:rFonts w:ascii="方正小标宋简体" w:eastAsia="方正小标宋简体" w:cs="宋体"/>
          <w:bCs/>
          <w:sz w:val="40"/>
          <w:szCs w:val="40"/>
        </w:rPr>
        <w:t>招聘</w:t>
      </w:r>
      <w:r>
        <w:rPr>
          <w:rFonts w:hint="eastAsia" w:ascii="方正小标宋简体" w:eastAsia="方正小标宋简体" w:cs="宋体"/>
          <w:bCs/>
          <w:sz w:val="40"/>
          <w:szCs w:val="40"/>
          <w:lang w:val="en-US" w:eastAsia="zh-CN"/>
        </w:rPr>
        <w:t>补充通知</w:t>
      </w:r>
    </w:p>
    <w:p>
      <w:pPr>
        <w:spacing w:line="620" w:lineRule="exact"/>
        <w:jc w:val="both"/>
        <w:rPr>
          <w:rFonts w:hint="eastAsia" w:ascii="方正小标宋简体" w:eastAsia="方正小标宋简体" w:cs="宋体"/>
          <w:bCs/>
          <w:sz w:val="40"/>
          <w:szCs w:val="40"/>
        </w:rPr>
      </w:pP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2022年艰苦边远地区全科医生特设岗位招聘</w:t>
      </w:r>
      <w:r>
        <w:rPr>
          <w:rFonts w:hint="eastAsia" w:ascii="仿宋" w:hAnsi="仿宋" w:eastAsia="仿宋" w:cs="仿宋"/>
          <w:b w:val="0"/>
          <w:i w:val="0"/>
          <w:caps w:val="0"/>
          <w:spacing w:val="0"/>
          <w:w w:val="100"/>
          <w:sz w:val="32"/>
          <w:szCs w:val="32"/>
        </w:rPr>
        <w:t>工作，</w:t>
      </w:r>
      <w:r>
        <w:rPr>
          <w:rFonts w:hint="eastAsia" w:ascii="仿宋" w:hAnsi="仿宋" w:eastAsia="仿宋" w:cs="仿宋"/>
          <w:b w:val="0"/>
          <w:i w:val="0"/>
          <w:caps w:val="0"/>
          <w:spacing w:val="0"/>
          <w:w w:val="100"/>
          <w:sz w:val="32"/>
          <w:szCs w:val="32"/>
          <w:lang w:val="en-US" w:eastAsia="zh-CN"/>
        </w:rPr>
        <w:t>根据2022年8月4日-8月11日的报名情况，由于部分岗位没有达到公告要求比例，现将报名时间延长3天，已报名人员不需要重复报名。</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b/>
          <w:bCs/>
          <w:i w:val="0"/>
          <w:caps w:val="0"/>
          <w:spacing w:val="0"/>
          <w:w w:val="100"/>
          <w:sz w:val="32"/>
          <w:szCs w:val="32"/>
          <w:lang w:val="en-US" w:eastAsia="zh-CN"/>
        </w:rPr>
      </w:pPr>
      <w:r>
        <w:rPr>
          <w:rFonts w:hint="eastAsia" w:ascii="仿宋" w:hAnsi="仿宋" w:eastAsia="仿宋" w:cs="仿宋"/>
          <w:b/>
          <w:bCs/>
          <w:i w:val="0"/>
          <w:caps w:val="0"/>
          <w:spacing w:val="0"/>
          <w:w w:val="100"/>
          <w:sz w:val="32"/>
          <w:szCs w:val="32"/>
          <w:lang w:val="en-US" w:eastAsia="zh-CN"/>
        </w:rPr>
        <w:t>一、招聘条件</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特岗全科医生除具备良好的政治素质、专业素养、身体健康、愿意扎根农村和服务农村的基本条件外，还应当满足下列条件之一:</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1. 具有执业(助理)医师资格，且执业范围注册为临床类别全科医学专业或中医类别全科医学专业。</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2. 具有执业(助理)医师资格，经过自治区级卫生健康行政部门(含中医药管理部门，下同)认可的全科医生规范化培养、转岗培训或岗位培训并考核合格。</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3. 具有执业(助理)医师资格，拥有二级以上(含二级)医院工作经历，能够胜任全科医生岗位。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4. 具有执业(助理)医师资格，且执业范围注册为临床类别的，将对录取人员进行全科医生转岗培训。</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尚未解除党纪、政纪处分或正在接受纪律审查的人员，以及刑事处罚期限未满或涉嫌违法犯罪正在接受司法调查尚未做出结论的人员，不得报名应聘。</w:t>
      </w:r>
    </w:p>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default" w:ascii="仿宋" w:hAnsi="仿宋" w:eastAsia="仿宋" w:cs="仿宋"/>
          <w:b/>
          <w:bCs/>
          <w:i w:val="0"/>
          <w:caps w:val="0"/>
          <w:spacing w:val="0"/>
          <w:w w:val="100"/>
          <w:sz w:val="32"/>
          <w:szCs w:val="32"/>
          <w:lang w:val="en-US" w:eastAsia="zh-CN"/>
        </w:rPr>
      </w:pPr>
      <w:r>
        <w:rPr>
          <w:rFonts w:hint="eastAsia" w:ascii="仿宋" w:hAnsi="仿宋" w:eastAsia="仿宋" w:cs="仿宋"/>
          <w:b/>
          <w:bCs/>
          <w:i w:val="0"/>
          <w:caps w:val="0"/>
          <w:spacing w:val="0"/>
          <w:w w:val="100"/>
          <w:sz w:val="32"/>
          <w:szCs w:val="32"/>
          <w:lang w:val="en-US" w:eastAsia="zh-CN"/>
        </w:rPr>
        <w:t>二、招聘岗位</w:t>
      </w:r>
    </w:p>
    <w:tbl>
      <w:tblPr>
        <w:tblStyle w:val="9"/>
        <w:tblpPr w:leftFromText="180" w:rightFromText="180" w:vertAnchor="text" w:horzAnchor="page" w:tblpX="281" w:tblpY="294"/>
        <w:tblOverlap w:val="never"/>
        <w:tblW w:w="1146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57"/>
        <w:gridCol w:w="1376"/>
        <w:gridCol w:w="740"/>
        <w:gridCol w:w="740"/>
        <w:gridCol w:w="740"/>
        <w:gridCol w:w="740"/>
        <w:gridCol w:w="740"/>
        <w:gridCol w:w="813"/>
        <w:gridCol w:w="814"/>
        <w:gridCol w:w="1107"/>
        <w:gridCol w:w="741"/>
        <w:gridCol w:w="245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1467" w:type="dxa"/>
            <w:gridSpan w:val="1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ascii="方正小标宋简体" w:hAnsi="方正小标宋简体" w:eastAsia="方正小标宋简体" w:cs="方正小标宋简体"/>
                <w:b/>
                <w:bCs/>
                <w:i w:val="0"/>
                <w:iCs w:val="0"/>
                <w:color w:val="000000"/>
                <w:sz w:val="40"/>
                <w:szCs w:val="40"/>
                <w:u w:val="none"/>
              </w:rPr>
            </w:pPr>
            <w:r>
              <w:rPr>
                <w:rFonts w:hint="default" w:ascii="方正小标宋简体" w:hAnsi="方正小标宋简体" w:eastAsia="方正小标宋简体" w:cs="方正小标宋简体"/>
                <w:b/>
                <w:bCs/>
                <w:i w:val="0"/>
                <w:iCs w:val="0"/>
                <w:color w:val="000000"/>
                <w:kern w:val="0"/>
                <w:sz w:val="40"/>
                <w:szCs w:val="40"/>
                <w:u w:val="none"/>
                <w:lang w:val="en-US" w:eastAsia="zh-CN" w:bidi="ar"/>
              </w:rPr>
              <w:t>2022年巴楚县面向社会公开招聘全科医生特设岗位表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138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单位名称</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名称</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类别</w:t>
            </w:r>
          </w:p>
        </w:tc>
        <w:tc>
          <w:tcPr>
            <w:tcW w:w="7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招聘</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人数</w:t>
            </w:r>
          </w:p>
        </w:tc>
        <w:tc>
          <w:tcPr>
            <w:tcW w:w="746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岗位条件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40" w:hRule="atLeast"/>
        </w:trPr>
        <w:tc>
          <w:tcPr>
            <w:tcW w:w="3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4"/>
                <w:szCs w:val="24"/>
                <w:u w:val="none"/>
              </w:rPr>
            </w:pPr>
          </w:p>
        </w:tc>
        <w:tc>
          <w:tcPr>
            <w:tcW w:w="138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4"/>
                <w:szCs w:val="24"/>
                <w:u w:val="none"/>
              </w:rPr>
            </w:pPr>
          </w:p>
        </w:tc>
        <w:tc>
          <w:tcPr>
            <w:tcW w:w="7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560" w:lineRule="exact"/>
              <w:jc w:val="center"/>
              <w:rPr>
                <w:rFonts w:hint="eastAsia" w:ascii="宋体" w:hAnsi="宋体" w:eastAsia="宋体" w:cs="宋体"/>
                <w:b/>
                <w:bCs/>
                <w:i w:val="0"/>
                <w:iCs w:val="0"/>
                <w:color w:val="000000"/>
                <w:sz w:val="24"/>
                <w:szCs w:val="24"/>
                <w:u w:val="none"/>
              </w:rPr>
            </w:pP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性别</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族别</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年龄</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学历</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专业要求</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户籍</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其他条件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6"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巴楚县人民医院</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全科医生</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专业技术岗</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45周岁及以下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少数民族考生（民考汉、内高班除外）国家通用语言水平须通过MHK成绩为三级乙等及以上或普通话测试水平三级乙等及以上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6" w:hRule="atLeast"/>
        </w:trPr>
        <w:tc>
          <w:tcPr>
            <w:tcW w:w="38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138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巴楚县中医医院</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全科医生</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专业技术岗</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7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45周岁及以下</w:t>
            </w:r>
          </w:p>
        </w:tc>
        <w:tc>
          <w:tcPr>
            <w:tcW w:w="81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大专及以上</w:t>
            </w:r>
          </w:p>
        </w:tc>
        <w:tc>
          <w:tcPr>
            <w:tcW w:w="1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临床医学</w:t>
            </w:r>
          </w:p>
        </w:tc>
        <w:tc>
          <w:tcPr>
            <w:tcW w:w="7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不限</w:t>
            </w:r>
          </w:p>
        </w:tc>
        <w:tc>
          <w:tcPr>
            <w:tcW w:w="248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少数民族考生（民考汉、内高班除外）国家通用语言水平须通过MHK成绩为三级乙等及以上或普通话测试水平三级乙等及以上</w:t>
            </w:r>
          </w:p>
        </w:tc>
      </w:tr>
    </w:tbl>
    <w:p>
      <w:pPr>
        <w:keepNext w:val="0"/>
        <w:keepLines w:val="0"/>
        <w:pageBreakBefore w:val="0"/>
        <w:kinsoku/>
        <w:wordWrap/>
        <w:overflowPunct/>
        <w:topLinePunct w:val="0"/>
        <w:autoSpaceDE/>
        <w:autoSpaceDN/>
        <w:bidi w:val="0"/>
        <w:adjustRightInd/>
        <w:snapToGrid/>
        <w:spacing w:line="560" w:lineRule="exact"/>
        <w:ind w:firstLine="643" w:firstLineChars="200"/>
        <w:jc w:val="both"/>
        <w:rPr>
          <w:rFonts w:hint="eastAsia" w:ascii="仿宋" w:hAnsi="仿宋" w:eastAsia="仿宋" w:cs="仿宋"/>
          <w:b/>
          <w:bCs/>
          <w:i w:val="0"/>
          <w:caps w:val="0"/>
          <w:spacing w:val="0"/>
          <w:w w:val="100"/>
          <w:sz w:val="32"/>
          <w:szCs w:val="32"/>
          <w:lang w:val="en-US" w:eastAsia="zh-CN"/>
        </w:rPr>
      </w:pPr>
      <w:r>
        <w:rPr>
          <w:rFonts w:hint="eastAsia" w:ascii="仿宋" w:hAnsi="仿宋" w:eastAsia="仿宋" w:cs="仿宋"/>
          <w:b/>
          <w:bCs/>
          <w:i w:val="0"/>
          <w:caps w:val="0"/>
          <w:spacing w:val="0"/>
          <w:w w:val="100"/>
          <w:sz w:val="32"/>
          <w:szCs w:val="32"/>
          <w:lang w:val="en-US" w:eastAsia="zh-CN"/>
        </w:rPr>
        <w:t>三、招聘计划</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(一)招聘范围。面向全国招聘，鼓励各级医疗卫生机构符合条件的编制外聘用和退休的医务人员积极报考。</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(二)招聘名额。巴楚县2022年特岗全科医生岗位向社会公开招聘全科医生3名，安排在乡（镇）卫生院从事全科工作，聘期4年。</w:t>
      </w:r>
    </w:p>
    <w:p>
      <w:pPr>
        <w:keepNext w:val="0"/>
        <w:keepLines w:val="0"/>
        <w:pageBreakBefore w:val="0"/>
        <w:kinsoku/>
        <w:wordWrap/>
        <w:overflowPunct/>
        <w:topLinePunct w:val="0"/>
        <w:autoSpaceDE/>
        <w:autoSpaceDN/>
        <w:bidi w:val="0"/>
        <w:adjustRightInd/>
        <w:snapToGrid/>
        <w:spacing w:line="56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(三)报名方式。《自治区全科医生特设岗位公开招聘人员报名表》（附后），如实填写后，连同本人身份证复印件、毕业证、资格证原件及复印件、报名表交至县卫健委二楼人事科教科。报名表发送至电子邮箱。</w:t>
      </w:r>
    </w:p>
    <w:p>
      <w:pPr>
        <w:spacing w:line="620" w:lineRule="exact"/>
        <w:ind w:firstLine="643" w:firstLineChars="200"/>
        <w:jc w:val="both"/>
        <w:rPr>
          <w:rFonts w:hint="eastAsia" w:ascii="仿宋" w:hAnsi="仿宋" w:eastAsia="仿宋" w:cs="仿宋"/>
          <w:b/>
          <w:bCs/>
          <w:i w:val="0"/>
          <w:caps w:val="0"/>
          <w:spacing w:val="0"/>
          <w:w w:val="100"/>
          <w:sz w:val="32"/>
          <w:szCs w:val="32"/>
          <w:lang w:val="en-US" w:eastAsia="zh-CN"/>
        </w:rPr>
      </w:pPr>
      <w:r>
        <w:rPr>
          <w:rFonts w:hint="eastAsia" w:ascii="仿宋" w:hAnsi="仿宋" w:eastAsia="仿宋" w:cs="仿宋"/>
          <w:b/>
          <w:bCs/>
          <w:i w:val="0"/>
          <w:caps w:val="0"/>
          <w:spacing w:val="0"/>
          <w:w w:val="100"/>
          <w:sz w:val="32"/>
          <w:szCs w:val="32"/>
          <w:lang w:val="en-US" w:eastAsia="zh-CN"/>
        </w:rPr>
        <w:t>四、报名时间及地点</w:t>
      </w:r>
    </w:p>
    <w:p>
      <w:pPr>
        <w:spacing w:line="62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报名时间：2022年8月25日至8月27日 20:00</w:t>
      </w:r>
    </w:p>
    <w:p>
      <w:pPr>
        <w:spacing w:line="62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报名地点：巴楚县卫生健康委员会人事科教科</w:t>
      </w:r>
    </w:p>
    <w:p>
      <w:pPr>
        <w:spacing w:line="620" w:lineRule="exact"/>
        <w:ind w:firstLine="643" w:firstLineChars="200"/>
        <w:jc w:val="both"/>
        <w:rPr>
          <w:rFonts w:hint="eastAsia" w:ascii="仿宋" w:hAnsi="仿宋" w:eastAsia="仿宋" w:cs="仿宋"/>
          <w:b/>
          <w:bCs/>
          <w:i w:val="0"/>
          <w:caps w:val="0"/>
          <w:spacing w:val="0"/>
          <w:w w:val="100"/>
          <w:sz w:val="32"/>
          <w:szCs w:val="32"/>
          <w:lang w:val="en-US" w:eastAsia="zh-CN"/>
        </w:rPr>
      </w:pPr>
      <w:r>
        <w:rPr>
          <w:rFonts w:hint="eastAsia" w:ascii="仿宋" w:hAnsi="仿宋" w:eastAsia="仿宋" w:cs="仿宋"/>
          <w:b/>
          <w:bCs/>
          <w:i w:val="0"/>
          <w:caps w:val="0"/>
          <w:spacing w:val="0"/>
          <w:w w:val="100"/>
          <w:sz w:val="32"/>
          <w:szCs w:val="32"/>
          <w:lang w:val="en-US" w:eastAsia="zh-CN"/>
        </w:rPr>
        <w:t>五、考试时间及地点</w:t>
      </w:r>
    </w:p>
    <w:p>
      <w:pPr>
        <w:spacing w:line="62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因疫情原因，暂缓考试，考试地点详见准考证。</w:t>
      </w:r>
    </w:p>
    <w:p>
      <w:pPr>
        <w:spacing w:line="620" w:lineRule="exact"/>
        <w:ind w:firstLine="643" w:firstLineChars="200"/>
        <w:jc w:val="both"/>
        <w:rPr>
          <w:rFonts w:hint="eastAsia" w:ascii="仿宋" w:hAnsi="仿宋" w:eastAsia="仿宋" w:cs="仿宋"/>
          <w:b/>
          <w:bCs/>
          <w:i w:val="0"/>
          <w:caps w:val="0"/>
          <w:spacing w:val="0"/>
          <w:w w:val="100"/>
          <w:sz w:val="32"/>
          <w:szCs w:val="32"/>
          <w:lang w:val="en-US" w:eastAsia="zh-CN"/>
        </w:rPr>
      </w:pPr>
      <w:r>
        <w:rPr>
          <w:rFonts w:hint="eastAsia" w:ascii="仿宋" w:hAnsi="仿宋" w:eastAsia="仿宋" w:cs="仿宋"/>
          <w:b/>
          <w:bCs/>
          <w:i w:val="0"/>
          <w:caps w:val="0"/>
          <w:spacing w:val="0"/>
          <w:w w:val="100"/>
          <w:sz w:val="32"/>
          <w:szCs w:val="32"/>
          <w:lang w:val="en-US" w:eastAsia="zh-CN"/>
        </w:rPr>
        <w:t>六、报名联系人及电话： </w:t>
      </w:r>
    </w:p>
    <w:p>
      <w:pPr>
        <w:spacing w:line="62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巴楚县卫生健康委员会： 0998-6282156</w:t>
      </w:r>
    </w:p>
    <w:p>
      <w:pPr>
        <w:spacing w:line="62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巴楚县人力资源和社会保障局：0998-5724526</w:t>
      </w:r>
    </w:p>
    <w:p>
      <w:pPr>
        <w:spacing w:line="620" w:lineRule="exact"/>
        <w:ind w:firstLine="640" w:firstLineChars="200"/>
        <w:jc w:val="both"/>
        <w:rPr>
          <w:rFonts w:hint="eastAsia" w:ascii="仿宋" w:hAnsi="仿宋" w:eastAsia="仿宋" w:cs="仿宋"/>
          <w:b w:val="0"/>
          <w:i w:val="0"/>
          <w:caps w:val="0"/>
          <w:spacing w:val="0"/>
          <w:w w:val="100"/>
          <w:sz w:val="32"/>
          <w:szCs w:val="32"/>
          <w:lang w:val="en-US" w:eastAsia="zh-CN"/>
        </w:rPr>
      </w:pPr>
      <w:r>
        <w:rPr>
          <w:rFonts w:hint="eastAsia" w:ascii="仿宋" w:hAnsi="仿宋" w:eastAsia="仿宋" w:cs="仿宋"/>
          <w:b w:val="0"/>
          <w:i w:val="0"/>
          <w:caps w:val="0"/>
          <w:spacing w:val="0"/>
          <w:w w:val="100"/>
          <w:sz w:val="32"/>
          <w:szCs w:val="32"/>
          <w:lang w:val="en-US" w:eastAsia="zh-CN"/>
        </w:rPr>
        <w:t>电子邮箱：3052314570@qq.com</w:t>
      </w:r>
    </w:p>
    <w:p>
      <w:pPr>
        <w:spacing w:line="620" w:lineRule="exact"/>
        <w:ind w:firstLine="640" w:firstLineChars="200"/>
        <w:jc w:val="both"/>
        <w:rPr>
          <w:rFonts w:hint="eastAsia" w:ascii="仿宋" w:hAnsi="仿宋" w:eastAsia="仿宋" w:cs="仿宋"/>
          <w:b w:val="0"/>
          <w:i w:val="0"/>
          <w:caps w:val="0"/>
          <w:spacing w:val="0"/>
          <w:w w:val="100"/>
          <w:sz w:val="32"/>
          <w:szCs w:val="32"/>
          <w:lang w:val="en-US" w:eastAsia="zh-CN"/>
        </w:rPr>
      </w:pPr>
      <w:bookmarkStart w:id="0" w:name="_GoBack"/>
      <w:bookmarkEnd w:id="0"/>
    </w:p>
    <w:sectPr>
      <w:pgSz w:w="11907" w:h="16840"/>
      <w:pgMar w:top="1440" w:right="1803" w:bottom="1440" w:left="180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lODgyYjVmNjdjM2JkNzYxZDY1ODI3MTdiMmRkNmIifQ=="/>
  </w:docVars>
  <w:rsids>
    <w:rsidRoot w:val="00A5490E"/>
    <w:rsid w:val="00002673"/>
    <w:rsid w:val="000028EC"/>
    <w:rsid w:val="00012DB3"/>
    <w:rsid w:val="0002739D"/>
    <w:rsid w:val="000457FC"/>
    <w:rsid w:val="00047469"/>
    <w:rsid w:val="000501D3"/>
    <w:rsid w:val="000A6F7B"/>
    <w:rsid w:val="000A717B"/>
    <w:rsid w:val="000B63E3"/>
    <w:rsid w:val="000C2BAA"/>
    <w:rsid w:val="000E203A"/>
    <w:rsid w:val="0015559F"/>
    <w:rsid w:val="001A0459"/>
    <w:rsid w:val="001A5DD3"/>
    <w:rsid w:val="001D2D11"/>
    <w:rsid w:val="00215400"/>
    <w:rsid w:val="00240A0B"/>
    <w:rsid w:val="00241381"/>
    <w:rsid w:val="0026135A"/>
    <w:rsid w:val="002C6EF0"/>
    <w:rsid w:val="003025CB"/>
    <w:rsid w:val="00307457"/>
    <w:rsid w:val="0032620A"/>
    <w:rsid w:val="00362D50"/>
    <w:rsid w:val="003A64DF"/>
    <w:rsid w:val="003B25F0"/>
    <w:rsid w:val="0043222F"/>
    <w:rsid w:val="00444C8E"/>
    <w:rsid w:val="00476010"/>
    <w:rsid w:val="004D1DBF"/>
    <w:rsid w:val="00507010"/>
    <w:rsid w:val="00516786"/>
    <w:rsid w:val="005447E8"/>
    <w:rsid w:val="005573F0"/>
    <w:rsid w:val="00557F6C"/>
    <w:rsid w:val="005627D9"/>
    <w:rsid w:val="00575ED6"/>
    <w:rsid w:val="00592A2E"/>
    <w:rsid w:val="0059468C"/>
    <w:rsid w:val="005F2FA0"/>
    <w:rsid w:val="00641175"/>
    <w:rsid w:val="00675317"/>
    <w:rsid w:val="00680AA6"/>
    <w:rsid w:val="006B226E"/>
    <w:rsid w:val="00745CEF"/>
    <w:rsid w:val="0078349F"/>
    <w:rsid w:val="00784B30"/>
    <w:rsid w:val="007A3486"/>
    <w:rsid w:val="007E48EC"/>
    <w:rsid w:val="00802B91"/>
    <w:rsid w:val="00832498"/>
    <w:rsid w:val="008402EC"/>
    <w:rsid w:val="00847C31"/>
    <w:rsid w:val="00847ED8"/>
    <w:rsid w:val="00863DE1"/>
    <w:rsid w:val="008A06FE"/>
    <w:rsid w:val="008C144F"/>
    <w:rsid w:val="008E3F7E"/>
    <w:rsid w:val="00914F9F"/>
    <w:rsid w:val="00933435"/>
    <w:rsid w:val="00944419"/>
    <w:rsid w:val="009470FF"/>
    <w:rsid w:val="00955C1F"/>
    <w:rsid w:val="009A6237"/>
    <w:rsid w:val="009B43FF"/>
    <w:rsid w:val="00A1623D"/>
    <w:rsid w:val="00A26465"/>
    <w:rsid w:val="00A33BD3"/>
    <w:rsid w:val="00A4437C"/>
    <w:rsid w:val="00A5490E"/>
    <w:rsid w:val="00A55159"/>
    <w:rsid w:val="00A62847"/>
    <w:rsid w:val="00A6790E"/>
    <w:rsid w:val="00A76479"/>
    <w:rsid w:val="00A91FE5"/>
    <w:rsid w:val="00AF00B3"/>
    <w:rsid w:val="00AF3CC0"/>
    <w:rsid w:val="00AF5D7E"/>
    <w:rsid w:val="00B22000"/>
    <w:rsid w:val="00B243B2"/>
    <w:rsid w:val="00B45871"/>
    <w:rsid w:val="00B7643F"/>
    <w:rsid w:val="00BE2CFE"/>
    <w:rsid w:val="00CB26AD"/>
    <w:rsid w:val="00D23B1A"/>
    <w:rsid w:val="00D813B8"/>
    <w:rsid w:val="00D965B8"/>
    <w:rsid w:val="00DC2386"/>
    <w:rsid w:val="00E059AC"/>
    <w:rsid w:val="00E1212E"/>
    <w:rsid w:val="00E27363"/>
    <w:rsid w:val="00E836A7"/>
    <w:rsid w:val="00E952D4"/>
    <w:rsid w:val="00EA634C"/>
    <w:rsid w:val="00EB4242"/>
    <w:rsid w:val="00F92D2F"/>
    <w:rsid w:val="00F96CED"/>
    <w:rsid w:val="00FA04F0"/>
    <w:rsid w:val="00FE4FA3"/>
    <w:rsid w:val="01042CD0"/>
    <w:rsid w:val="08B35707"/>
    <w:rsid w:val="0F191683"/>
    <w:rsid w:val="1514150A"/>
    <w:rsid w:val="16271BA5"/>
    <w:rsid w:val="19DC1B79"/>
    <w:rsid w:val="1C2E5379"/>
    <w:rsid w:val="1E525518"/>
    <w:rsid w:val="21DA1AFF"/>
    <w:rsid w:val="26084E8D"/>
    <w:rsid w:val="29735190"/>
    <w:rsid w:val="2DA90D03"/>
    <w:rsid w:val="31230DCD"/>
    <w:rsid w:val="31A7628A"/>
    <w:rsid w:val="37A4471B"/>
    <w:rsid w:val="398642F7"/>
    <w:rsid w:val="39AB0DF8"/>
    <w:rsid w:val="3E8329E1"/>
    <w:rsid w:val="451E392D"/>
    <w:rsid w:val="455562D2"/>
    <w:rsid w:val="47041552"/>
    <w:rsid w:val="4A136A62"/>
    <w:rsid w:val="4EEA2674"/>
    <w:rsid w:val="50FC2C89"/>
    <w:rsid w:val="546D21DB"/>
    <w:rsid w:val="570F2CFC"/>
    <w:rsid w:val="5FD276B3"/>
    <w:rsid w:val="60695F4D"/>
    <w:rsid w:val="69755D9C"/>
    <w:rsid w:val="6EDE16A4"/>
    <w:rsid w:val="705A2D40"/>
    <w:rsid w:val="74743C9D"/>
    <w:rsid w:val="77773843"/>
    <w:rsid w:val="777C2B34"/>
    <w:rsid w:val="7F4840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kern w:val="44"/>
      <w:sz w:val="44"/>
    </w:rPr>
  </w:style>
  <w:style w:type="paragraph" w:styleId="3">
    <w:name w:val="heading 2"/>
    <w:basedOn w:val="1"/>
    <w:next w:val="1"/>
    <w:qFormat/>
    <w:uiPriority w:val="0"/>
    <w:pPr>
      <w:keepNext/>
      <w:keepLines/>
      <w:spacing w:before="260" w:after="260" w:line="415" w:lineRule="auto"/>
      <w:outlineLvl w:val="1"/>
    </w:pPr>
    <w:rPr>
      <w:rFonts w:ascii="Arial" w:hAnsi="Arial" w:eastAsia="黑体"/>
      <w:b/>
      <w:sz w:val="32"/>
    </w:rPr>
  </w:style>
  <w:style w:type="paragraph" w:styleId="4">
    <w:name w:val="heading 3"/>
    <w:basedOn w:val="1"/>
    <w:next w:val="1"/>
    <w:qFormat/>
    <w:uiPriority w:val="0"/>
    <w:pPr>
      <w:keepNext/>
      <w:keepLines/>
      <w:spacing w:before="260" w:after="260" w:line="415" w:lineRule="auto"/>
      <w:outlineLvl w:val="2"/>
    </w:pPr>
    <w:rPr>
      <w:b/>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5">
    <w:name w:val="Date"/>
    <w:basedOn w:val="1"/>
    <w:next w:val="1"/>
    <w:link w:val="12"/>
    <w:semiHidden/>
    <w:unhideWhenUsed/>
    <w:qFormat/>
    <w:uiPriority w:val="99"/>
    <w:pPr>
      <w:ind w:left="100" w:leftChars="2500"/>
    </w:pPr>
  </w:style>
  <w:style w:type="paragraph" w:styleId="6">
    <w:name w:val="footer"/>
    <w:basedOn w:val="1"/>
    <w:semiHidden/>
    <w:unhideWhenUsed/>
    <w:qFormat/>
    <w:uiPriority w:val="99"/>
    <w:pPr>
      <w:tabs>
        <w:tab w:val="center" w:pos="4153"/>
        <w:tab w:val="right" w:pos="8306"/>
      </w:tabs>
      <w:snapToGrid w:val="0"/>
      <w:jc w:val="left"/>
    </w:pPr>
    <w:rPr>
      <w:sz w:val="18"/>
    </w:rPr>
  </w:style>
  <w:style w:type="paragraph" w:styleId="7">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rPr>
      <w:sz w:val="24"/>
    </w:rPr>
  </w:style>
  <w:style w:type="character" w:styleId="11">
    <w:name w:val="Hyperlink"/>
    <w:basedOn w:val="10"/>
    <w:unhideWhenUsed/>
    <w:qFormat/>
    <w:uiPriority w:val="99"/>
    <w:rPr>
      <w:color w:val="0000FF" w:themeColor="hyperlink"/>
      <w:u w:val="single"/>
      <w14:textFill>
        <w14:solidFill>
          <w14:schemeClr w14:val="hlink"/>
        </w14:solidFill>
      </w14:textFill>
    </w:rPr>
  </w:style>
  <w:style w:type="character" w:customStyle="1" w:styleId="12">
    <w:name w:val="日期 Char"/>
    <w:basedOn w:val="10"/>
    <w:link w:val="5"/>
    <w:semiHidden/>
    <w:qFormat/>
    <w:uiPriority w:val="99"/>
    <w:rPr>
      <w:rFonts w:ascii="Calibri" w:hAnsi="Calibri" w:cs="Arial"/>
      <w:kern w:val="2"/>
      <w:sz w:val="21"/>
      <w:szCs w:val="24"/>
    </w:rPr>
  </w:style>
  <w:style w:type="character" w:customStyle="1" w:styleId="13">
    <w:name w:val="15"/>
    <w:basedOn w:val="10"/>
    <w:qFormat/>
    <w:uiPriority w:val="0"/>
    <w:rPr>
      <w:rFonts w:hint="default" w:ascii="Calibri" w:hAnsi="Calibri"/>
      <w:color w:val="0563C1"/>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B64BB0C-5FB2-472E-AEC3-74DD0BCEB31E}">
  <ds:schemaRefs/>
</ds:datastoreItem>
</file>

<file path=docProps/app.xml><?xml version="1.0" encoding="utf-8"?>
<Properties xmlns="http://schemas.openxmlformats.org/officeDocument/2006/extended-properties" xmlns:vt="http://schemas.openxmlformats.org/officeDocument/2006/docPropsVTypes">
  <Template>Normal</Template>
  <Company>abc</Company>
  <Pages>3</Pages>
  <Words>1015</Words>
  <Characters>1089</Characters>
  <Lines>12</Lines>
  <Paragraphs>3</Paragraphs>
  <TotalTime>1</TotalTime>
  <ScaleCrop>false</ScaleCrop>
  <LinksUpToDate>false</LinksUpToDate>
  <CharactersWithSpaces>1095</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2019-09-03T04:27:00Z</dcterms:created>
  <dc:creator>admin</dc:creator>
  <cp:lastModifiedBy>marhaba</cp:lastModifiedBy>
  <cp:lastPrinted>2022-08-04T12:00:00Z</cp:lastPrinted>
  <dcterms:modified xsi:type="dcterms:W3CDTF">2022-08-25T09:20:31Z</dcterms:modified>
  <cp:revision>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E283FFE3EC8E4F1CB96F2AAD66163C92</vt:lpwstr>
  </property>
</Properties>
</file>