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57</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关于巴楚县2025年巴楚镇赛克散村污水管网建设项目安排财政衔接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巴楚镇人民政府</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乡村振兴任务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182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“巴楚县2025年巴楚镇赛克散村污水管网建设项目”</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2262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182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pStyle w:val="2"/>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、县农业农村局、地区生态环境局巴楚县分局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4BC5678"/>
    <w:rsid w:val="072903FB"/>
    <w:rsid w:val="09D43E79"/>
    <w:rsid w:val="0C9A0B6B"/>
    <w:rsid w:val="0E322050"/>
    <w:rsid w:val="0F7D6BD3"/>
    <w:rsid w:val="0FFF5A78"/>
    <w:rsid w:val="10B96463"/>
    <w:rsid w:val="11022027"/>
    <w:rsid w:val="127F51FD"/>
    <w:rsid w:val="14461DD3"/>
    <w:rsid w:val="18133F7A"/>
    <w:rsid w:val="197C3FEF"/>
    <w:rsid w:val="1A290D71"/>
    <w:rsid w:val="1BB10204"/>
    <w:rsid w:val="1D1A2E0F"/>
    <w:rsid w:val="2091227E"/>
    <w:rsid w:val="2A7071C0"/>
    <w:rsid w:val="2B192322"/>
    <w:rsid w:val="2B376424"/>
    <w:rsid w:val="2FD448EB"/>
    <w:rsid w:val="2FF83403"/>
    <w:rsid w:val="309865EE"/>
    <w:rsid w:val="30A07CEB"/>
    <w:rsid w:val="375F6E7F"/>
    <w:rsid w:val="391B693C"/>
    <w:rsid w:val="396F313C"/>
    <w:rsid w:val="39E700C1"/>
    <w:rsid w:val="3ABB2B87"/>
    <w:rsid w:val="3B6C6EF9"/>
    <w:rsid w:val="3BB51553"/>
    <w:rsid w:val="3E377373"/>
    <w:rsid w:val="41A34075"/>
    <w:rsid w:val="440D504C"/>
    <w:rsid w:val="44121AD8"/>
    <w:rsid w:val="48295A17"/>
    <w:rsid w:val="49291E93"/>
    <w:rsid w:val="4FC24A2C"/>
    <w:rsid w:val="544058CB"/>
    <w:rsid w:val="5BEF7BF5"/>
    <w:rsid w:val="5DCF1E40"/>
    <w:rsid w:val="5F0614E5"/>
    <w:rsid w:val="5F720F48"/>
    <w:rsid w:val="60C83FF4"/>
    <w:rsid w:val="626C0CDB"/>
    <w:rsid w:val="66821108"/>
    <w:rsid w:val="67E460DE"/>
    <w:rsid w:val="6BC16CA3"/>
    <w:rsid w:val="6C2B2AD3"/>
    <w:rsid w:val="6C556531"/>
    <w:rsid w:val="6F477DCA"/>
    <w:rsid w:val="6FBD78EB"/>
    <w:rsid w:val="74495AA8"/>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2025-06-23T10:04:28Z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